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D578" w14:textId="77777777" w:rsidR="00A972D0" w:rsidRDefault="00A972D0" w:rsidP="00A972D0">
      <w:pPr>
        <w:rPr>
          <w:rFonts w:asciiTheme="minorHAnsi" w:hAnsiTheme="minorHAnsi"/>
          <w:b/>
        </w:rPr>
      </w:pPr>
      <w:r w:rsidRPr="00A972D0"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6BE685D5" wp14:editId="05A937F1">
            <wp:simplePos x="0" y="0"/>
            <wp:positionH relativeFrom="column">
              <wp:posOffset>1114425</wp:posOffset>
            </wp:positionH>
            <wp:positionV relativeFrom="paragraph">
              <wp:posOffset>0</wp:posOffset>
            </wp:positionV>
            <wp:extent cx="960120" cy="1005840"/>
            <wp:effectExtent l="0" t="0" r="0" b="3810"/>
            <wp:wrapSquare wrapText="bothSides"/>
            <wp:docPr id="2" name="Picture 2" descr="H:\Raising A Reader (RAR)\RAR Logos\RAR Re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aising A Reader (RAR)\RAR Logos\RAR Re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61E">
        <w:rPr>
          <w:rFonts w:asciiTheme="minorHAnsi" w:eastAsia="SimSun" w:hAnsiTheme="minorHAnsi" w:cs="Arial"/>
          <w:noProof/>
        </w:rPr>
        <w:drawing>
          <wp:anchor distT="0" distB="0" distL="114300" distR="114300" simplePos="0" relativeHeight="251662336" behindDoc="0" locked="0" layoutInCell="1" allowOverlap="0" wp14:anchorId="47D3B9E5" wp14:editId="208F5984">
            <wp:simplePos x="0" y="0"/>
            <wp:positionH relativeFrom="margin">
              <wp:posOffset>-104775</wp:posOffset>
            </wp:positionH>
            <wp:positionV relativeFrom="margin">
              <wp:posOffset>-85725</wp:posOffset>
            </wp:positionV>
            <wp:extent cx="1088136" cy="1170432"/>
            <wp:effectExtent l="0" t="0" r="0" b="0"/>
            <wp:wrapSquare wrapText="bothSides"/>
            <wp:docPr id="3" name="Picture 3" descr="ccpc_logo_revise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pc_logo_revised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50F65" w14:textId="77777777" w:rsidR="00A972D0" w:rsidRDefault="00A972D0" w:rsidP="00A972D0">
      <w:pPr>
        <w:rPr>
          <w:rFonts w:asciiTheme="minorHAnsi" w:hAnsiTheme="minorHAnsi"/>
          <w:b/>
        </w:rPr>
      </w:pPr>
    </w:p>
    <w:p w14:paraId="0D6C7561" w14:textId="77777777" w:rsidR="00A972D0" w:rsidRPr="00DA561E" w:rsidRDefault="00A972D0" w:rsidP="00A972D0">
      <w:pPr>
        <w:ind w:firstLine="720"/>
        <w:jc w:val="center"/>
        <w:rPr>
          <w:rFonts w:asciiTheme="minorHAnsi" w:hAnsiTheme="minorHAnsi"/>
          <w:b/>
        </w:rPr>
      </w:pPr>
      <w:r w:rsidRPr="00DA561E">
        <w:rPr>
          <w:rFonts w:asciiTheme="minorHAnsi" w:hAnsiTheme="minorHAnsi"/>
          <w:b/>
        </w:rPr>
        <w:t>Caswell County Partnership for Children</w:t>
      </w:r>
    </w:p>
    <w:p w14:paraId="14DFC79C" w14:textId="77777777" w:rsidR="00A972D0" w:rsidRPr="00DA561E" w:rsidRDefault="00A972D0" w:rsidP="00A972D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Pr="00DA561E">
        <w:rPr>
          <w:rFonts w:asciiTheme="minorHAnsi" w:hAnsiTheme="minorHAnsi"/>
          <w:b/>
        </w:rPr>
        <w:t>Raising A Reader: Program Requirements FY 202</w:t>
      </w:r>
      <w:r>
        <w:rPr>
          <w:rFonts w:asciiTheme="minorHAnsi" w:hAnsiTheme="minorHAnsi"/>
          <w:b/>
        </w:rPr>
        <w:t>3-2024</w:t>
      </w:r>
    </w:p>
    <w:p w14:paraId="67F95614" w14:textId="77777777" w:rsidR="00A972D0" w:rsidRDefault="00A972D0" w:rsidP="00A972D0">
      <w:pPr>
        <w:rPr>
          <w:rFonts w:asciiTheme="minorHAnsi" w:hAnsiTheme="minorHAnsi"/>
          <w:b/>
        </w:rPr>
      </w:pPr>
    </w:p>
    <w:p w14:paraId="63683620" w14:textId="77777777" w:rsidR="00DA561E" w:rsidRDefault="00DA561E" w:rsidP="006E6B58">
      <w:pPr>
        <w:rPr>
          <w:rFonts w:asciiTheme="minorHAnsi" w:hAnsiTheme="minorHAnsi"/>
          <w:sz w:val="22"/>
          <w:szCs w:val="22"/>
        </w:rPr>
      </w:pPr>
    </w:p>
    <w:p w14:paraId="2FF142F1" w14:textId="77777777" w:rsidR="006E6B58" w:rsidRPr="00DA561E" w:rsidRDefault="00275D3E" w:rsidP="006E6B58">
      <w:pPr>
        <w:rPr>
          <w:rFonts w:asciiTheme="minorHAnsi" w:hAnsiTheme="minorHAnsi"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>The</w:t>
      </w:r>
      <w:r w:rsidR="00243EDC" w:rsidRPr="00DA561E">
        <w:rPr>
          <w:rFonts w:asciiTheme="minorHAnsi" w:hAnsiTheme="minorHAnsi"/>
          <w:sz w:val="22"/>
          <w:szCs w:val="22"/>
        </w:rPr>
        <w:t xml:space="preserve"> Caswell County Partnership for Children</w:t>
      </w:r>
      <w:r w:rsidR="001A5333" w:rsidRPr="00DA561E">
        <w:rPr>
          <w:rFonts w:asciiTheme="minorHAnsi" w:hAnsiTheme="minorHAnsi"/>
          <w:sz w:val="22"/>
          <w:szCs w:val="22"/>
        </w:rPr>
        <w:t xml:space="preserve"> (CCPFC)</w:t>
      </w:r>
      <w:r w:rsidR="00272695" w:rsidRPr="00DA561E">
        <w:rPr>
          <w:rFonts w:asciiTheme="minorHAnsi" w:hAnsiTheme="minorHAnsi"/>
          <w:sz w:val="22"/>
          <w:szCs w:val="22"/>
        </w:rPr>
        <w:t xml:space="preserve"> is </w:t>
      </w:r>
      <w:r w:rsidR="00272695" w:rsidRPr="00DA561E">
        <w:rPr>
          <w:rFonts w:asciiTheme="minorHAnsi" w:hAnsiTheme="minorHAnsi"/>
          <w:b/>
          <w:sz w:val="22"/>
          <w:szCs w:val="22"/>
        </w:rPr>
        <w:t xml:space="preserve">accepting applications </w:t>
      </w:r>
      <w:r w:rsidR="00272695" w:rsidRPr="00DA561E">
        <w:rPr>
          <w:rFonts w:asciiTheme="minorHAnsi" w:hAnsiTheme="minorHAnsi"/>
          <w:sz w:val="22"/>
          <w:szCs w:val="22"/>
        </w:rPr>
        <w:t>from</w:t>
      </w:r>
      <w:r w:rsidR="00243EDC" w:rsidRPr="00DA561E">
        <w:rPr>
          <w:rFonts w:asciiTheme="minorHAnsi" w:hAnsiTheme="minorHAnsi"/>
          <w:sz w:val="22"/>
          <w:szCs w:val="22"/>
        </w:rPr>
        <w:t xml:space="preserve"> early </w:t>
      </w:r>
      <w:r w:rsidR="000557DD">
        <w:rPr>
          <w:rFonts w:asciiTheme="minorHAnsi" w:hAnsiTheme="minorHAnsi"/>
          <w:sz w:val="22"/>
          <w:szCs w:val="22"/>
        </w:rPr>
        <w:t xml:space="preserve">childhood </w:t>
      </w:r>
      <w:r w:rsidR="00363A31" w:rsidRPr="00DA561E">
        <w:rPr>
          <w:rFonts w:asciiTheme="minorHAnsi" w:hAnsiTheme="minorHAnsi"/>
          <w:sz w:val="22"/>
          <w:szCs w:val="22"/>
        </w:rPr>
        <w:t>education</w:t>
      </w:r>
      <w:r w:rsidR="00912CEF" w:rsidRPr="00DA561E">
        <w:rPr>
          <w:rFonts w:asciiTheme="minorHAnsi" w:hAnsiTheme="minorHAnsi"/>
          <w:sz w:val="22"/>
          <w:szCs w:val="22"/>
        </w:rPr>
        <w:t xml:space="preserve"> and literacy</w:t>
      </w:r>
      <w:r w:rsidR="00243EDC" w:rsidRPr="00DA561E">
        <w:rPr>
          <w:rFonts w:asciiTheme="minorHAnsi" w:hAnsiTheme="minorHAnsi"/>
          <w:sz w:val="22"/>
          <w:szCs w:val="22"/>
        </w:rPr>
        <w:t xml:space="preserve"> professionals </w:t>
      </w:r>
      <w:r w:rsidR="00FA4361" w:rsidRPr="00DA561E">
        <w:rPr>
          <w:rFonts w:asciiTheme="minorHAnsi" w:hAnsiTheme="minorHAnsi"/>
          <w:sz w:val="22"/>
          <w:szCs w:val="22"/>
        </w:rPr>
        <w:t xml:space="preserve">to provide </w:t>
      </w:r>
      <w:r w:rsidR="00D71BE7" w:rsidRPr="00DA561E">
        <w:rPr>
          <w:rFonts w:asciiTheme="minorHAnsi" w:hAnsiTheme="minorHAnsi"/>
          <w:sz w:val="22"/>
          <w:szCs w:val="22"/>
        </w:rPr>
        <w:t>the Raising A Reader</w:t>
      </w:r>
      <w:r w:rsidR="0046380C" w:rsidRPr="00DA561E">
        <w:rPr>
          <w:rFonts w:asciiTheme="minorHAnsi" w:hAnsiTheme="minorHAnsi"/>
          <w:sz w:val="22"/>
          <w:szCs w:val="22"/>
        </w:rPr>
        <w:t>®</w:t>
      </w:r>
      <w:r w:rsidR="00D71BE7" w:rsidRPr="00DA561E">
        <w:rPr>
          <w:rFonts w:asciiTheme="minorHAnsi" w:hAnsiTheme="minorHAnsi"/>
          <w:sz w:val="22"/>
          <w:szCs w:val="22"/>
        </w:rPr>
        <w:t xml:space="preserve"> </w:t>
      </w:r>
      <w:r w:rsidR="0046380C" w:rsidRPr="00DA561E">
        <w:rPr>
          <w:rFonts w:asciiTheme="minorHAnsi" w:hAnsiTheme="minorHAnsi"/>
          <w:sz w:val="22"/>
          <w:szCs w:val="22"/>
        </w:rPr>
        <w:t>(RAR) p</w:t>
      </w:r>
      <w:r w:rsidR="00D71BE7" w:rsidRPr="00DA561E">
        <w:rPr>
          <w:rFonts w:asciiTheme="minorHAnsi" w:hAnsiTheme="minorHAnsi"/>
          <w:sz w:val="22"/>
          <w:szCs w:val="22"/>
        </w:rPr>
        <w:t>rogram</w:t>
      </w:r>
      <w:r w:rsidR="00286D61" w:rsidRPr="00DA561E">
        <w:rPr>
          <w:rFonts w:asciiTheme="minorHAnsi" w:hAnsiTheme="minorHAnsi"/>
          <w:sz w:val="22"/>
          <w:szCs w:val="22"/>
        </w:rPr>
        <w:t xml:space="preserve"> </w:t>
      </w:r>
      <w:r w:rsidR="007233B6" w:rsidRPr="00DA561E">
        <w:rPr>
          <w:rFonts w:asciiTheme="minorHAnsi" w:hAnsiTheme="minorHAnsi"/>
          <w:sz w:val="22"/>
          <w:szCs w:val="22"/>
        </w:rPr>
        <w:t xml:space="preserve">for the </w:t>
      </w:r>
      <w:r w:rsidR="00286D61" w:rsidRPr="00DA561E">
        <w:rPr>
          <w:rFonts w:asciiTheme="minorHAnsi" w:hAnsiTheme="minorHAnsi"/>
          <w:sz w:val="22"/>
          <w:szCs w:val="22"/>
        </w:rPr>
        <w:t>20</w:t>
      </w:r>
      <w:r w:rsidR="00912CEF" w:rsidRPr="00DA561E">
        <w:rPr>
          <w:rFonts w:asciiTheme="minorHAnsi" w:hAnsiTheme="minorHAnsi"/>
          <w:sz w:val="22"/>
          <w:szCs w:val="22"/>
        </w:rPr>
        <w:t>2</w:t>
      </w:r>
      <w:r w:rsidR="00A972D0">
        <w:rPr>
          <w:rFonts w:asciiTheme="minorHAnsi" w:hAnsiTheme="minorHAnsi"/>
          <w:sz w:val="22"/>
          <w:szCs w:val="22"/>
        </w:rPr>
        <w:t>3-2024</w:t>
      </w:r>
      <w:r w:rsidR="00C154B0">
        <w:rPr>
          <w:rFonts w:asciiTheme="minorHAnsi" w:hAnsiTheme="minorHAnsi"/>
          <w:sz w:val="22"/>
          <w:szCs w:val="22"/>
        </w:rPr>
        <w:t xml:space="preserve"> s</w:t>
      </w:r>
      <w:r w:rsidR="007233B6" w:rsidRPr="00DA561E">
        <w:rPr>
          <w:rFonts w:asciiTheme="minorHAnsi" w:hAnsiTheme="minorHAnsi"/>
          <w:sz w:val="22"/>
          <w:szCs w:val="22"/>
        </w:rPr>
        <w:t xml:space="preserve">chool </w:t>
      </w:r>
      <w:r w:rsidR="00C154B0">
        <w:rPr>
          <w:rFonts w:asciiTheme="minorHAnsi" w:hAnsiTheme="minorHAnsi"/>
          <w:sz w:val="22"/>
          <w:szCs w:val="22"/>
        </w:rPr>
        <w:t>y</w:t>
      </w:r>
      <w:r w:rsidR="007233B6" w:rsidRPr="00DA561E">
        <w:rPr>
          <w:rFonts w:asciiTheme="minorHAnsi" w:hAnsiTheme="minorHAnsi"/>
          <w:sz w:val="22"/>
          <w:szCs w:val="22"/>
        </w:rPr>
        <w:t xml:space="preserve">ear.  </w:t>
      </w:r>
      <w:r w:rsidR="00272695" w:rsidRPr="00DA561E">
        <w:rPr>
          <w:rFonts w:asciiTheme="minorHAnsi" w:hAnsiTheme="minorHAnsi"/>
          <w:sz w:val="22"/>
          <w:szCs w:val="22"/>
        </w:rPr>
        <w:t xml:space="preserve">RAR is an </w:t>
      </w:r>
      <w:r w:rsidR="00D71BE7" w:rsidRPr="00DA561E">
        <w:rPr>
          <w:rFonts w:asciiTheme="minorHAnsi" w:hAnsiTheme="minorHAnsi"/>
          <w:sz w:val="22"/>
          <w:szCs w:val="22"/>
        </w:rPr>
        <w:t xml:space="preserve">early literacy </w:t>
      </w:r>
      <w:r w:rsidR="007B7434" w:rsidRPr="00DA561E">
        <w:rPr>
          <w:rFonts w:asciiTheme="minorHAnsi" w:hAnsiTheme="minorHAnsi"/>
          <w:sz w:val="22"/>
          <w:szCs w:val="22"/>
        </w:rPr>
        <w:t>program designed</w:t>
      </w:r>
      <w:r w:rsidR="003811A0" w:rsidRPr="00DA561E">
        <w:rPr>
          <w:rFonts w:asciiTheme="minorHAnsi" w:hAnsiTheme="minorHAnsi"/>
          <w:sz w:val="22"/>
          <w:szCs w:val="22"/>
        </w:rPr>
        <w:t xml:space="preserve"> to serve young children, from birth-Kindergarten, in environments where poverty, language barriers, limited formal education for parents, and other issues create challenges to regular book sharing.  The program </w:t>
      </w:r>
      <w:r w:rsidR="00284081">
        <w:rPr>
          <w:rFonts w:asciiTheme="minorHAnsi" w:hAnsiTheme="minorHAnsi"/>
          <w:sz w:val="22"/>
          <w:szCs w:val="22"/>
        </w:rPr>
        <w:t>fosters family bonding moments and develops critical literacy and social emotional skills through shared reading.  Every week during the school year, children bring home a Red Book Bag filled with high quality, multicultural books.  The caring adults in their lives read with them regularly, creating shared reading routines</w:t>
      </w:r>
      <w:r w:rsidR="00FB25B5">
        <w:rPr>
          <w:rFonts w:asciiTheme="minorHAnsi" w:hAnsiTheme="minorHAnsi"/>
          <w:sz w:val="22"/>
          <w:szCs w:val="22"/>
        </w:rPr>
        <w:t>.</w:t>
      </w:r>
      <w:r w:rsidR="00C154B0">
        <w:rPr>
          <w:rFonts w:asciiTheme="minorHAnsi" w:hAnsiTheme="minorHAnsi"/>
          <w:sz w:val="22"/>
          <w:szCs w:val="22"/>
        </w:rPr>
        <w:t xml:space="preserve">  </w:t>
      </w:r>
      <w:r w:rsidR="00284081">
        <w:rPr>
          <w:rFonts w:asciiTheme="minorHAnsi" w:hAnsiTheme="minorHAnsi"/>
          <w:sz w:val="22"/>
          <w:szCs w:val="22"/>
        </w:rPr>
        <w:t xml:space="preserve">These efforts are supported by easy-to-use materials and training to help families </w:t>
      </w:r>
      <w:r w:rsidR="00FB25B5">
        <w:rPr>
          <w:rFonts w:asciiTheme="minorHAnsi" w:hAnsiTheme="minorHAnsi"/>
          <w:sz w:val="22"/>
          <w:szCs w:val="22"/>
        </w:rPr>
        <w:t>effectively share books together with their children</w:t>
      </w:r>
      <w:r w:rsidR="00C154B0">
        <w:rPr>
          <w:rFonts w:asciiTheme="minorHAnsi" w:hAnsiTheme="minorHAnsi"/>
          <w:sz w:val="22"/>
          <w:szCs w:val="22"/>
        </w:rPr>
        <w:t>.</w:t>
      </w:r>
      <w:r w:rsidR="00FB25B5">
        <w:rPr>
          <w:rFonts w:asciiTheme="minorHAnsi" w:hAnsiTheme="minorHAnsi"/>
          <w:sz w:val="22"/>
          <w:szCs w:val="22"/>
        </w:rPr>
        <w:t xml:space="preserve"> </w:t>
      </w:r>
    </w:p>
    <w:p w14:paraId="55A1DECE" w14:textId="77777777" w:rsidR="00284081" w:rsidRPr="00DA561E" w:rsidRDefault="00284081" w:rsidP="00FA4361">
      <w:pPr>
        <w:rPr>
          <w:rFonts w:asciiTheme="minorHAnsi" w:hAnsiTheme="minorHAnsi"/>
          <w:sz w:val="22"/>
          <w:szCs w:val="22"/>
        </w:rPr>
      </w:pPr>
    </w:p>
    <w:p w14:paraId="3DED7B13" w14:textId="77777777" w:rsidR="003811A0" w:rsidRPr="00DA561E" w:rsidRDefault="003811A0" w:rsidP="00FA4361">
      <w:pPr>
        <w:rPr>
          <w:rFonts w:asciiTheme="minorHAnsi" w:hAnsiTheme="minorHAnsi" w:cs="Arial"/>
          <w:b/>
          <w:sz w:val="22"/>
          <w:szCs w:val="22"/>
        </w:rPr>
      </w:pPr>
      <w:r w:rsidRPr="00DA561E">
        <w:rPr>
          <w:rFonts w:asciiTheme="minorHAnsi" w:hAnsiTheme="minorHAnsi" w:cs="Arial"/>
          <w:b/>
          <w:sz w:val="22"/>
          <w:szCs w:val="22"/>
        </w:rPr>
        <w:t xml:space="preserve">RAR Program </w:t>
      </w:r>
      <w:r w:rsidR="00026CC5" w:rsidRPr="00DA561E">
        <w:rPr>
          <w:rFonts w:asciiTheme="minorHAnsi" w:hAnsiTheme="minorHAnsi" w:cs="Arial"/>
          <w:b/>
          <w:sz w:val="22"/>
          <w:szCs w:val="22"/>
        </w:rPr>
        <w:t>Requirements</w:t>
      </w:r>
      <w:r w:rsidRPr="00DA561E">
        <w:rPr>
          <w:rFonts w:asciiTheme="minorHAnsi" w:hAnsiTheme="minorHAnsi" w:cs="Arial"/>
          <w:b/>
          <w:sz w:val="22"/>
          <w:szCs w:val="22"/>
        </w:rPr>
        <w:t>:</w:t>
      </w:r>
    </w:p>
    <w:p w14:paraId="5A975381" w14:textId="77777777" w:rsidR="003811A0" w:rsidRPr="00DA561E" w:rsidRDefault="003811A0" w:rsidP="003209E0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61E">
        <w:rPr>
          <w:rFonts w:asciiTheme="minorHAnsi" w:hAnsiTheme="minorHAnsi" w:cs="Arial"/>
          <w:color w:val="000000"/>
          <w:sz w:val="22"/>
          <w:szCs w:val="22"/>
        </w:rPr>
        <w:t>To be eligible</w:t>
      </w:r>
      <w:r w:rsidRPr="00DA561E">
        <w:rPr>
          <w:rFonts w:asciiTheme="minorHAnsi" w:hAnsiTheme="minorHAnsi" w:cs="Arial"/>
          <w:sz w:val="22"/>
          <w:szCs w:val="22"/>
        </w:rPr>
        <w:t xml:space="preserve"> to serve as a RAR site, </w:t>
      </w:r>
      <w:r w:rsidR="00B24AAC" w:rsidRPr="00DA561E">
        <w:rPr>
          <w:rFonts w:asciiTheme="minorHAnsi" w:hAnsiTheme="minorHAnsi"/>
          <w:sz w:val="22"/>
          <w:szCs w:val="22"/>
        </w:rPr>
        <w:t>e</w:t>
      </w:r>
      <w:r w:rsidR="00903FB0" w:rsidRPr="00DA561E">
        <w:rPr>
          <w:rFonts w:asciiTheme="minorHAnsi" w:hAnsiTheme="minorHAnsi"/>
          <w:sz w:val="22"/>
          <w:szCs w:val="22"/>
        </w:rPr>
        <w:t xml:space="preserve">arly </w:t>
      </w:r>
      <w:r w:rsidR="000557DD">
        <w:rPr>
          <w:rFonts w:asciiTheme="minorHAnsi" w:hAnsiTheme="minorHAnsi"/>
          <w:sz w:val="22"/>
          <w:szCs w:val="22"/>
        </w:rPr>
        <w:t xml:space="preserve">childhood </w:t>
      </w:r>
      <w:r w:rsidR="00903FB0" w:rsidRPr="00DA561E">
        <w:rPr>
          <w:rFonts w:asciiTheme="minorHAnsi" w:hAnsiTheme="minorHAnsi"/>
          <w:sz w:val="22"/>
          <w:szCs w:val="22"/>
        </w:rPr>
        <w:t xml:space="preserve">education and literacy </w:t>
      </w:r>
      <w:r w:rsidR="00BD4DA7" w:rsidRPr="00DA561E">
        <w:rPr>
          <w:rFonts w:asciiTheme="minorHAnsi" w:hAnsiTheme="minorHAnsi"/>
          <w:sz w:val="22"/>
          <w:szCs w:val="22"/>
        </w:rPr>
        <w:t>professionals</w:t>
      </w:r>
      <w:r w:rsidRPr="00DA561E">
        <w:rPr>
          <w:rFonts w:asciiTheme="minorHAnsi" w:hAnsiTheme="minorHAnsi"/>
          <w:sz w:val="22"/>
          <w:szCs w:val="22"/>
        </w:rPr>
        <w:t xml:space="preserve"> will be responsible for implementing </w:t>
      </w:r>
      <w:r w:rsidR="00B24AAC" w:rsidRPr="00DA561E">
        <w:rPr>
          <w:rFonts w:asciiTheme="minorHAnsi" w:hAnsiTheme="minorHAnsi"/>
          <w:sz w:val="22"/>
          <w:szCs w:val="22"/>
        </w:rPr>
        <w:t xml:space="preserve">the program with fidelity and </w:t>
      </w:r>
      <w:r w:rsidRPr="00DA561E">
        <w:rPr>
          <w:rFonts w:asciiTheme="minorHAnsi" w:hAnsiTheme="minorHAnsi"/>
          <w:sz w:val="22"/>
          <w:szCs w:val="22"/>
        </w:rPr>
        <w:t xml:space="preserve">meeting </w:t>
      </w:r>
      <w:r w:rsidR="00B24AAC" w:rsidRPr="00DA561E">
        <w:rPr>
          <w:rFonts w:asciiTheme="minorHAnsi" w:hAnsiTheme="minorHAnsi"/>
          <w:sz w:val="22"/>
          <w:szCs w:val="22"/>
        </w:rPr>
        <w:t xml:space="preserve">ALL of </w:t>
      </w:r>
      <w:r w:rsidRPr="00DA561E">
        <w:rPr>
          <w:rFonts w:asciiTheme="minorHAnsi" w:hAnsiTheme="minorHAnsi"/>
          <w:sz w:val="22"/>
          <w:szCs w:val="22"/>
        </w:rPr>
        <w:t>the following requirements:</w:t>
      </w:r>
    </w:p>
    <w:p w14:paraId="7A6B6044" w14:textId="77777777" w:rsidR="003811A0" w:rsidRPr="00DA561E" w:rsidRDefault="003811A0" w:rsidP="003209E0">
      <w:pPr>
        <w:pStyle w:val="BodyText"/>
        <w:numPr>
          <w:ilvl w:val="0"/>
          <w:numId w:val="1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DA561E">
        <w:rPr>
          <w:rFonts w:asciiTheme="minorHAnsi" w:hAnsiTheme="minorHAnsi" w:cs="Arial"/>
          <w:sz w:val="22"/>
          <w:szCs w:val="22"/>
        </w:rPr>
        <w:t xml:space="preserve">Work in a </w:t>
      </w:r>
      <w:r w:rsidR="00EB5D20">
        <w:rPr>
          <w:rFonts w:asciiTheme="minorHAnsi" w:hAnsiTheme="minorHAnsi" w:cs="Arial"/>
          <w:sz w:val="22"/>
          <w:szCs w:val="22"/>
        </w:rPr>
        <w:t xml:space="preserve">NC </w:t>
      </w:r>
      <w:r w:rsidRPr="00DA561E">
        <w:rPr>
          <w:rFonts w:asciiTheme="minorHAnsi" w:hAnsiTheme="minorHAnsi" w:cs="Arial"/>
          <w:sz w:val="22"/>
          <w:szCs w:val="22"/>
        </w:rPr>
        <w:t xml:space="preserve">Division of Child Development </w:t>
      </w:r>
      <w:r w:rsidR="00EB5D20">
        <w:rPr>
          <w:rFonts w:asciiTheme="minorHAnsi" w:hAnsiTheme="minorHAnsi" w:cs="Arial"/>
          <w:sz w:val="22"/>
          <w:szCs w:val="22"/>
        </w:rPr>
        <w:t>and</w:t>
      </w:r>
      <w:r w:rsidRPr="00DA561E">
        <w:rPr>
          <w:rFonts w:asciiTheme="minorHAnsi" w:hAnsiTheme="minorHAnsi" w:cs="Arial"/>
          <w:sz w:val="22"/>
          <w:szCs w:val="22"/>
        </w:rPr>
        <w:t xml:space="preserve"> Early Education (</w:t>
      </w:r>
      <w:r w:rsidRPr="00DA561E">
        <w:rPr>
          <w:rFonts w:asciiTheme="minorHAnsi" w:hAnsiTheme="minorHAnsi" w:cs="Arial"/>
          <w:b/>
          <w:sz w:val="22"/>
          <w:szCs w:val="22"/>
        </w:rPr>
        <w:t>DCDEE)</w:t>
      </w:r>
      <w:r w:rsidRPr="00DA561E">
        <w:rPr>
          <w:rFonts w:asciiTheme="minorHAnsi" w:hAnsiTheme="minorHAnsi" w:cs="Arial"/>
          <w:sz w:val="22"/>
          <w:szCs w:val="22"/>
        </w:rPr>
        <w:t xml:space="preserve"> </w:t>
      </w:r>
      <w:r w:rsidRPr="00DA561E">
        <w:rPr>
          <w:rFonts w:asciiTheme="minorHAnsi" w:hAnsiTheme="minorHAnsi" w:cs="Arial"/>
          <w:b/>
          <w:bCs/>
          <w:sz w:val="22"/>
          <w:szCs w:val="22"/>
        </w:rPr>
        <w:t>regulated</w:t>
      </w:r>
      <w:r w:rsidRPr="00DA561E">
        <w:rPr>
          <w:rFonts w:asciiTheme="minorHAnsi" w:hAnsiTheme="minorHAnsi" w:cs="Arial"/>
          <w:sz w:val="22"/>
          <w:szCs w:val="22"/>
        </w:rPr>
        <w:t xml:space="preserve"> </w:t>
      </w:r>
      <w:r w:rsidR="00C154B0" w:rsidRPr="00C154B0">
        <w:rPr>
          <w:rFonts w:asciiTheme="minorHAnsi" w:hAnsiTheme="minorHAnsi" w:cs="Arial"/>
          <w:b/>
          <w:sz w:val="22"/>
          <w:szCs w:val="22"/>
        </w:rPr>
        <w:t>program</w:t>
      </w:r>
      <w:r w:rsidR="00912CEF" w:rsidRPr="00DA561E">
        <w:rPr>
          <w:rFonts w:asciiTheme="minorHAnsi" w:hAnsiTheme="minorHAnsi" w:cs="Arial"/>
          <w:sz w:val="22"/>
          <w:szCs w:val="22"/>
        </w:rPr>
        <w:t xml:space="preserve">, </w:t>
      </w:r>
      <w:r w:rsidR="00BD4DA7" w:rsidRPr="00DA561E">
        <w:rPr>
          <w:rFonts w:asciiTheme="minorHAnsi" w:hAnsiTheme="minorHAnsi" w:cs="Arial"/>
          <w:sz w:val="22"/>
          <w:szCs w:val="22"/>
        </w:rPr>
        <w:t xml:space="preserve">in a </w:t>
      </w:r>
      <w:r w:rsidR="00BD4DA7" w:rsidRPr="00DA561E">
        <w:rPr>
          <w:rFonts w:asciiTheme="minorHAnsi" w:hAnsiTheme="minorHAnsi" w:cs="Arial"/>
          <w:b/>
          <w:sz w:val="22"/>
          <w:szCs w:val="22"/>
        </w:rPr>
        <w:t>public school</w:t>
      </w:r>
      <w:r w:rsidR="00BD4DA7" w:rsidRPr="00DA561E">
        <w:rPr>
          <w:rFonts w:asciiTheme="minorHAnsi" w:hAnsiTheme="minorHAnsi" w:cs="Arial"/>
          <w:sz w:val="22"/>
          <w:szCs w:val="22"/>
        </w:rPr>
        <w:t xml:space="preserve"> </w:t>
      </w:r>
      <w:r w:rsidR="00BD4DA7" w:rsidRPr="00C154B0">
        <w:rPr>
          <w:rFonts w:asciiTheme="minorHAnsi" w:hAnsiTheme="minorHAnsi" w:cs="Arial"/>
          <w:b/>
          <w:sz w:val="22"/>
          <w:szCs w:val="22"/>
        </w:rPr>
        <w:t>classroom</w:t>
      </w:r>
      <w:r w:rsidR="00BD4DA7" w:rsidRPr="00DA561E">
        <w:rPr>
          <w:rFonts w:asciiTheme="minorHAnsi" w:hAnsiTheme="minorHAnsi" w:cs="Arial"/>
          <w:sz w:val="22"/>
          <w:szCs w:val="22"/>
        </w:rPr>
        <w:t xml:space="preserve"> </w:t>
      </w:r>
      <w:r w:rsidR="00903FB0" w:rsidRPr="00DA561E">
        <w:rPr>
          <w:rFonts w:asciiTheme="minorHAnsi" w:hAnsiTheme="minorHAnsi" w:cs="Arial"/>
          <w:sz w:val="22"/>
          <w:szCs w:val="22"/>
        </w:rPr>
        <w:t xml:space="preserve">or </w:t>
      </w:r>
      <w:r w:rsidR="009A360C" w:rsidRPr="00DA561E">
        <w:rPr>
          <w:rFonts w:asciiTheme="minorHAnsi" w:hAnsiTheme="minorHAnsi" w:cs="Arial"/>
          <w:sz w:val="22"/>
          <w:szCs w:val="22"/>
        </w:rPr>
        <w:t xml:space="preserve">in </w:t>
      </w:r>
      <w:r w:rsidR="00903FB0" w:rsidRPr="00DA561E">
        <w:rPr>
          <w:rFonts w:asciiTheme="minorHAnsi" w:hAnsiTheme="minorHAnsi" w:cs="Arial"/>
          <w:sz w:val="22"/>
          <w:szCs w:val="22"/>
        </w:rPr>
        <w:t>an early literacy</w:t>
      </w:r>
      <w:r w:rsidR="00903FB0" w:rsidRPr="00DA561E">
        <w:rPr>
          <w:rFonts w:asciiTheme="minorHAnsi" w:hAnsiTheme="minorHAnsi" w:cs="Arial"/>
          <w:b/>
          <w:sz w:val="22"/>
          <w:szCs w:val="22"/>
        </w:rPr>
        <w:t xml:space="preserve"> </w:t>
      </w:r>
      <w:r w:rsidR="00912CEF" w:rsidRPr="00C154B0">
        <w:rPr>
          <w:rFonts w:asciiTheme="minorHAnsi" w:hAnsiTheme="minorHAnsi" w:cs="Arial"/>
          <w:b/>
          <w:sz w:val="22"/>
          <w:szCs w:val="22"/>
        </w:rPr>
        <w:t>community</w:t>
      </w:r>
      <w:r w:rsidR="00903FB0" w:rsidRPr="00C154B0">
        <w:rPr>
          <w:rFonts w:asciiTheme="minorHAnsi" w:hAnsiTheme="minorHAnsi" w:cs="Arial"/>
          <w:b/>
          <w:sz w:val="22"/>
          <w:szCs w:val="22"/>
        </w:rPr>
        <w:t xml:space="preserve"> </w:t>
      </w:r>
      <w:r w:rsidR="00912CEF" w:rsidRPr="00C154B0">
        <w:rPr>
          <w:rFonts w:asciiTheme="minorHAnsi" w:hAnsiTheme="minorHAnsi" w:cs="Arial"/>
          <w:b/>
          <w:sz w:val="22"/>
          <w:szCs w:val="22"/>
        </w:rPr>
        <w:t>site</w:t>
      </w:r>
      <w:r w:rsidR="00903FB0" w:rsidRPr="00DA561E">
        <w:rPr>
          <w:rFonts w:asciiTheme="minorHAnsi" w:hAnsiTheme="minorHAnsi" w:cs="Arial"/>
          <w:sz w:val="22"/>
          <w:szCs w:val="22"/>
        </w:rPr>
        <w:t xml:space="preserve"> in </w:t>
      </w:r>
      <w:r w:rsidR="00903FB0" w:rsidRPr="00DA561E">
        <w:rPr>
          <w:rFonts w:asciiTheme="minorHAnsi" w:hAnsiTheme="minorHAnsi" w:cs="Arial"/>
          <w:b/>
          <w:sz w:val="22"/>
          <w:szCs w:val="22"/>
        </w:rPr>
        <w:t>Caswell</w:t>
      </w:r>
      <w:r w:rsidR="00903FB0" w:rsidRPr="00DA561E">
        <w:rPr>
          <w:rFonts w:asciiTheme="minorHAnsi" w:hAnsiTheme="minorHAnsi" w:cs="Arial"/>
          <w:sz w:val="22"/>
          <w:szCs w:val="22"/>
        </w:rPr>
        <w:t xml:space="preserve"> County</w:t>
      </w:r>
      <w:r w:rsidR="00912CEF" w:rsidRPr="00DA561E">
        <w:rPr>
          <w:rFonts w:asciiTheme="minorHAnsi" w:hAnsiTheme="minorHAnsi" w:cs="Arial"/>
          <w:sz w:val="22"/>
          <w:szCs w:val="22"/>
        </w:rPr>
        <w:t>.</w:t>
      </w:r>
    </w:p>
    <w:p w14:paraId="0458F9D5" w14:textId="77777777" w:rsidR="003811A0" w:rsidRPr="00DA561E" w:rsidRDefault="003811A0" w:rsidP="003209E0">
      <w:pPr>
        <w:pStyle w:val="BodyText"/>
        <w:numPr>
          <w:ilvl w:val="0"/>
          <w:numId w:val="1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DA561E">
        <w:rPr>
          <w:rFonts w:asciiTheme="minorHAnsi" w:hAnsiTheme="minorHAnsi" w:cs="Arial"/>
          <w:sz w:val="22"/>
          <w:szCs w:val="22"/>
        </w:rPr>
        <w:t xml:space="preserve">Work with children between the ages of </w:t>
      </w:r>
      <w:r w:rsidRPr="00DA561E">
        <w:rPr>
          <w:rFonts w:asciiTheme="minorHAnsi" w:hAnsiTheme="minorHAnsi" w:cs="Arial"/>
          <w:b/>
          <w:bCs/>
          <w:sz w:val="22"/>
          <w:szCs w:val="22"/>
        </w:rPr>
        <w:t xml:space="preserve">birth to 5 years. </w:t>
      </w:r>
    </w:p>
    <w:p w14:paraId="64750DDC" w14:textId="77777777" w:rsidR="00B24AAC" w:rsidRPr="00DA561E" w:rsidRDefault="008E12E1" w:rsidP="003209E0">
      <w:pPr>
        <w:pStyle w:val="BodyText"/>
        <w:numPr>
          <w:ilvl w:val="0"/>
          <w:numId w:val="14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DA561E">
        <w:rPr>
          <w:rFonts w:asciiTheme="minorHAnsi" w:hAnsiTheme="minorHAnsi" w:cs="Arial"/>
          <w:bCs/>
          <w:sz w:val="22"/>
          <w:szCs w:val="22"/>
        </w:rPr>
        <w:t xml:space="preserve">Serve </w:t>
      </w:r>
      <w:r w:rsidR="00827C74" w:rsidRPr="00DA561E">
        <w:rPr>
          <w:rFonts w:asciiTheme="minorHAnsi" w:hAnsiTheme="minorHAnsi" w:cs="Arial"/>
          <w:bCs/>
          <w:sz w:val="22"/>
          <w:szCs w:val="22"/>
        </w:rPr>
        <w:t xml:space="preserve">some </w:t>
      </w:r>
      <w:r w:rsidRPr="00DA561E">
        <w:rPr>
          <w:rFonts w:asciiTheme="minorHAnsi" w:hAnsiTheme="minorHAnsi" w:cs="Arial"/>
          <w:b/>
          <w:bCs/>
          <w:sz w:val="22"/>
          <w:szCs w:val="22"/>
        </w:rPr>
        <w:t>low</w:t>
      </w:r>
      <w:r w:rsidR="00B24AAC" w:rsidRPr="00DA561E">
        <w:rPr>
          <w:rFonts w:asciiTheme="minorHAnsi" w:hAnsiTheme="minorHAnsi" w:cs="Arial"/>
          <w:b/>
          <w:bCs/>
          <w:sz w:val="22"/>
          <w:szCs w:val="22"/>
        </w:rPr>
        <w:t xml:space="preserve">-income </w:t>
      </w:r>
      <w:r w:rsidR="00B24AAC" w:rsidRPr="00DA561E">
        <w:rPr>
          <w:rFonts w:asciiTheme="minorHAnsi" w:hAnsiTheme="minorHAnsi" w:cs="Arial"/>
          <w:bCs/>
          <w:sz w:val="22"/>
          <w:szCs w:val="22"/>
        </w:rPr>
        <w:t>children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827C74" w:rsidRPr="00DA561E">
        <w:rPr>
          <w:rFonts w:asciiTheme="minorHAnsi" w:hAnsiTheme="minorHAnsi" w:cs="Arial"/>
          <w:bCs/>
          <w:sz w:val="22"/>
          <w:szCs w:val="22"/>
        </w:rPr>
        <w:t xml:space="preserve">includes 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 xml:space="preserve">children </w:t>
      </w:r>
      <w:r w:rsidR="00827C74" w:rsidRPr="00DA561E">
        <w:rPr>
          <w:rFonts w:asciiTheme="minorHAnsi" w:hAnsiTheme="minorHAnsi" w:cs="Arial"/>
          <w:bCs/>
          <w:sz w:val="22"/>
          <w:szCs w:val="22"/>
        </w:rPr>
        <w:t xml:space="preserve">qualified for 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 xml:space="preserve">Head Start, </w:t>
      </w:r>
      <w:r w:rsidR="00827C74" w:rsidRPr="00DA561E">
        <w:rPr>
          <w:rFonts w:asciiTheme="minorHAnsi" w:hAnsiTheme="minorHAnsi" w:cs="Arial"/>
          <w:bCs/>
          <w:sz w:val="22"/>
          <w:szCs w:val="22"/>
        </w:rPr>
        <w:t xml:space="preserve">NC 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>Pre-K</w:t>
      </w:r>
      <w:r w:rsidR="00827C74" w:rsidRPr="00DA561E">
        <w:rPr>
          <w:rFonts w:asciiTheme="minorHAnsi" w:hAnsiTheme="minorHAnsi" w:cs="Arial"/>
          <w:bCs/>
          <w:sz w:val="22"/>
          <w:szCs w:val="22"/>
        </w:rPr>
        <w:t>,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A7529" w:rsidRPr="00DA561E">
        <w:rPr>
          <w:rFonts w:asciiTheme="minorHAnsi" w:hAnsiTheme="minorHAnsi" w:cs="Arial"/>
          <w:bCs/>
          <w:sz w:val="22"/>
          <w:szCs w:val="22"/>
        </w:rPr>
        <w:t xml:space="preserve">and/or 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>Subsidy</w:t>
      </w:r>
      <w:r w:rsidR="0045564A" w:rsidRPr="00DA561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C0C81" w:rsidRPr="00DA561E">
        <w:rPr>
          <w:rFonts w:asciiTheme="minorHAnsi" w:hAnsiTheme="minorHAnsi" w:cs="Arial"/>
          <w:bCs/>
          <w:sz w:val="22"/>
          <w:szCs w:val="22"/>
        </w:rPr>
        <w:t>Services)</w:t>
      </w:r>
      <w:r w:rsidR="00B24AAC" w:rsidRPr="00DA561E">
        <w:rPr>
          <w:rFonts w:asciiTheme="minorHAnsi" w:hAnsiTheme="minorHAnsi" w:cs="Arial"/>
          <w:bCs/>
          <w:sz w:val="22"/>
          <w:szCs w:val="22"/>
        </w:rPr>
        <w:t>.</w:t>
      </w:r>
    </w:p>
    <w:p w14:paraId="79A19493" w14:textId="77777777" w:rsidR="00F860D8" w:rsidRPr="00DA561E" w:rsidRDefault="00BB46F2" w:rsidP="003209E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 xml:space="preserve">Attend </w:t>
      </w:r>
      <w:r w:rsidR="00B3143F" w:rsidRPr="00B3143F">
        <w:rPr>
          <w:rFonts w:asciiTheme="minorHAnsi" w:hAnsiTheme="minorHAnsi"/>
          <w:b/>
          <w:sz w:val="22"/>
          <w:szCs w:val="22"/>
        </w:rPr>
        <w:t xml:space="preserve">two </w:t>
      </w:r>
      <w:r w:rsidRPr="00B3143F">
        <w:rPr>
          <w:rFonts w:asciiTheme="minorHAnsi" w:hAnsiTheme="minorHAnsi"/>
          <w:b/>
          <w:sz w:val="22"/>
          <w:szCs w:val="22"/>
        </w:rPr>
        <w:t>implementer</w:t>
      </w:r>
      <w:r w:rsidR="00F860D8" w:rsidRPr="00DA561E">
        <w:rPr>
          <w:rFonts w:asciiTheme="minorHAnsi" w:hAnsiTheme="minorHAnsi"/>
          <w:b/>
          <w:sz w:val="22"/>
          <w:szCs w:val="22"/>
        </w:rPr>
        <w:t xml:space="preserve"> training</w:t>
      </w:r>
      <w:r w:rsidR="00502ED8" w:rsidRPr="00DA561E">
        <w:rPr>
          <w:rFonts w:asciiTheme="minorHAnsi" w:hAnsiTheme="minorHAnsi"/>
          <w:b/>
          <w:sz w:val="22"/>
          <w:szCs w:val="22"/>
        </w:rPr>
        <w:t>s</w:t>
      </w:r>
      <w:r w:rsidR="00517305">
        <w:rPr>
          <w:rFonts w:asciiTheme="minorHAnsi" w:hAnsiTheme="minorHAnsi"/>
          <w:b/>
          <w:sz w:val="22"/>
          <w:szCs w:val="22"/>
        </w:rPr>
        <w:t xml:space="preserve">, </w:t>
      </w:r>
      <w:r w:rsidR="00517305" w:rsidRPr="00517305">
        <w:rPr>
          <w:rFonts w:asciiTheme="minorHAnsi" w:hAnsiTheme="minorHAnsi"/>
          <w:sz w:val="22"/>
          <w:szCs w:val="22"/>
        </w:rPr>
        <w:t>one</w:t>
      </w:r>
      <w:r w:rsidR="00BD4DA7" w:rsidRPr="00DA561E">
        <w:rPr>
          <w:rFonts w:asciiTheme="minorHAnsi" w:hAnsiTheme="minorHAnsi"/>
          <w:sz w:val="22"/>
          <w:szCs w:val="22"/>
        </w:rPr>
        <w:t xml:space="preserve"> in Summer</w:t>
      </w:r>
      <w:r w:rsidR="00271B9B" w:rsidRPr="00DA561E">
        <w:rPr>
          <w:rFonts w:asciiTheme="minorHAnsi" w:hAnsiTheme="minorHAnsi"/>
          <w:sz w:val="22"/>
          <w:szCs w:val="22"/>
        </w:rPr>
        <w:t xml:space="preserve"> 20</w:t>
      </w:r>
      <w:r w:rsidR="00476F65" w:rsidRPr="00DA561E">
        <w:rPr>
          <w:rFonts w:asciiTheme="minorHAnsi" w:hAnsiTheme="minorHAnsi"/>
          <w:sz w:val="22"/>
          <w:szCs w:val="22"/>
        </w:rPr>
        <w:t>2</w:t>
      </w:r>
      <w:r w:rsidR="00A972D0">
        <w:rPr>
          <w:rFonts w:asciiTheme="minorHAnsi" w:hAnsiTheme="minorHAnsi"/>
          <w:sz w:val="22"/>
          <w:szCs w:val="22"/>
        </w:rPr>
        <w:t>3</w:t>
      </w:r>
      <w:r w:rsidR="00F860D8" w:rsidRPr="00DA561E">
        <w:rPr>
          <w:rFonts w:asciiTheme="minorHAnsi" w:hAnsiTheme="minorHAnsi"/>
          <w:sz w:val="22"/>
          <w:szCs w:val="22"/>
        </w:rPr>
        <w:t xml:space="preserve"> </w:t>
      </w:r>
      <w:r w:rsidRPr="00DA561E">
        <w:rPr>
          <w:rFonts w:asciiTheme="minorHAnsi" w:hAnsiTheme="minorHAnsi"/>
          <w:sz w:val="22"/>
          <w:szCs w:val="22"/>
        </w:rPr>
        <w:t xml:space="preserve">and </w:t>
      </w:r>
      <w:r w:rsidR="00517305">
        <w:rPr>
          <w:rFonts w:asciiTheme="minorHAnsi" w:hAnsiTheme="minorHAnsi"/>
          <w:sz w:val="22"/>
          <w:szCs w:val="22"/>
        </w:rPr>
        <w:t xml:space="preserve">one in </w:t>
      </w:r>
      <w:r w:rsidRPr="00DA561E">
        <w:rPr>
          <w:rFonts w:asciiTheme="minorHAnsi" w:hAnsiTheme="minorHAnsi"/>
          <w:sz w:val="22"/>
          <w:szCs w:val="22"/>
        </w:rPr>
        <w:t>Spring</w:t>
      </w:r>
      <w:r w:rsidR="00271B9B" w:rsidRPr="00DA561E">
        <w:rPr>
          <w:rFonts w:asciiTheme="minorHAnsi" w:hAnsiTheme="minorHAnsi"/>
          <w:sz w:val="22"/>
          <w:szCs w:val="22"/>
        </w:rPr>
        <w:t xml:space="preserve"> 20</w:t>
      </w:r>
      <w:r w:rsidR="005A346A" w:rsidRPr="00DA561E">
        <w:rPr>
          <w:rFonts w:asciiTheme="minorHAnsi" w:hAnsiTheme="minorHAnsi"/>
          <w:sz w:val="22"/>
          <w:szCs w:val="22"/>
        </w:rPr>
        <w:t>2</w:t>
      </w:r>
      <w:r w:rsidR="00A972D0">
        <w:rPr>
          <w:rFonts w:asciiTheme="minorHAnsi" w:hAnsiTheme="minorHAnsi"/>
          <w:sz w:val="22"/>
          <w:szCs w:val="22"/>
        </w:rPr>
        <w:t>4</w:t>
      </w:r>
      <w:r w:rsidR="00B3143F">
        <w:rPr>
          <w:rFonts w:asciiTheme="minorHAnsi" w:hAnsiTheme="minorHAnsi"/>
          <w:sz w:val="22"/>
          <w:szCs w:val="22"/>
        </w:rPr>
        <w:t>.  P</w:t>
      </w:r>
      <w:r w:rsidR="00F860D8" w:rsidRPr="00DA561E">
        <w:rPr>
          <w:rFonts w:asciiTheme="minorHAnsi" w:hAnsiTheme="minorHAnsi"/>
          <w:sz w:val="22"/>
          <w:szCs w:val="22"/>
        </w:rPr>
        <w:t xml:space="preserve">articipate in </w:t>
      </w:r>
      <w:r w:rsidR="00476536" w:rsidRPr="00517305">
        <w:rPr>
          <w:rFonts w:asciiTheme="minorHAnsi" w:hAnsiTheme="minorHAnsi"/>
          <w:b/>
          <w:sz w:val="22"/>
          <w:szCs w:val="22"/>
        </w:rPr>
        <w:t xml:space="preserve">two </w:t>
      </w:r>
      <w:r w:rsidR="00F860D8" w:rsidRPr="00517305">
        <w:rPr>
          <w:rFonts w:asciiTheme="minorHAnsi" w:hAnsiTheme="minorHAnsi"/>
          <w:b/>
          <w:sz w:val="22"/>
          <w:szCs w:val="22"/>
        </w:rPr>
        <w:t>site visits</w:t>
      </w:r>
      <w:r w:rsidR="00F860D8" w:rsidRPr="00DA561E">
        <w:rPr>
          <w:rFonts w:asciiTheme="minorHAnsi" w:hAnsiTheme="minorHAnsi"/>
          <w:sz w:val="22"/>
          <w:szCs w:val="22"/>
        </w:rPr>
        <w:t xml:space="preserve">. </w:t>
      </w:r>
      <w:r w:rsidR="00F860D8" w:rsidRPr="00DA561E">
        <w:rPr>
          <w:rFonts w:asciiTheme="minorHAnsi" w:hAnsiTheme="minorHAnsi"/>
          <w:i/>
          <w:sz w:val="22"/>
          <w:szCs w:val="22"/>
        </w:rPr>
        <w:t>These tra</w:t>
      </w:r>
      <w:r w:rsidR="008E12E1" w:rsidRPr="00DA561E">
        <w:rPr>
          <w:rFonts w:asciiTheme="minorHAnsi" w:hAnsiTheme="minorHAnsi"/>
          <w:i/>
          <w:sz w:val="22"/>
          <w:szCs w:val="22"/>
        </w:rPr>
        <w:t>inings and visits will provide educators</w:t>
      </w:r>
      <w:r w:rsidR="00F860D8" w:rsidRPr="00DA561E">
        <w:rPr>
          <w:rFonts w:asciiTheme="minorHAnsi" w:hAnsiTheme="minorHAnsi"/>
          <w:i/>
          <w:sz w:val="22"/>
          <w:szCs w:val="22"/>
        </w:rPr>
        <w:t xml:space="preserve"> with new strategies, support and relevant research.</w:t>
      </w:r>
      <w:r w:rsidR="003811A0" w:rsidRPr="00DA561E">
        <w:rPr>
          <w:rFonts w:asciiTheme="minorHAnsi" w:hAnsiTheme="minorHAnsi"/>
          <w:sz w:val="22"/>
          <w:szCs w:val="22"/>
        </w:rPr>
        <w:t xml:space="preserve"> </w:t>
      </w:r>
      <w:r w:rsidR="00B24AAC" w:rsidRPr="00DA561E">
        <w:rPr>
          <w:rFonts w:asciiTheme="minorHAnsi" w:hAnsiTheme="minorHAnsi"/>
          <w:sz w:val="22"/>
          <w:szCs w:val="22"/>
        </w:rPr>
        <w:t xml:space="preserve">The initial training will provide the skills and </w:t>
      </w:r>
      <w:r w:rsidR="00502ED8" w:rsidRPr="00DA561E">
        <w:rPr>
          <w:rFonts w:asciiTheme="minorHAnsi" w:hAnsiTheme="minorHAnsi"/>
          <w:sz w:val="22"/>
          <w:szCs w:val="22"/>
        </w:rPr>
        <w:t xml:space="preserve">early literacy </w:t>
      </w:r>
      <w:r w:rsidR="00B24AAC" w:rsidRPr="00DA561E">
        <w:rPr>
          <w:rFonts w:asciiTheme="minorHAnsi" w:hAnsiTheme="minorHAnsi"/>
          <w:sz w:val="22"/>
          <w:szCs w:val="22"/>
        </w:rPr>
        <w:t xml:space="preserve">materials educators need to successfully implement the program with a high degree of comfort and </w:t>
      </w:r>
      <w:r w:rsidR="00502ED8" w:rsidRPr="00DA561E">
        <w:rPr>
          <w:rFonts w:asciiTheme="minorHAnsi" w:hAnsiTheme="minorHAnsi"/>
          <w:sz w:val="22"/>
          <w:szCs w:val="22"/>
        </w:rPr>
        <w:t xml:space="preserve">model </w:t>
      </w:r>
      <w:r w:rsidR="00B24AAC" w:rsidRPr="00DA561E">
        <w:rPr>
          <w:rFonts w:asciiTheme="minorHAnsi" w:hAnsiTheme="minorHAnsi"/>
          <w:sz w:val="22"/>
          <w:szCs w:val="22"/>
        </w:rPr>
        <w:t xml:space="preserve">fidelity. </w:t>
      </w:r>
      <w:r w:rsidR="00CF69CA" w:rsidRPr="00DA561E">
        <w:rPr>
          <w:rFonts w:asciiTheme="minorHAnsi" w:hAnsiTheme="minorHAnsi"/>
          <w:sz w:val="22"/>
          <w:szCs w:val="22"/>
        </w:rPr>
        <w:t xml:space="preserve">NC DCDEE contact hours </w:t>
      </w:r>
      <w:r w:rsidR="00903FB0" w:rsidRPr="00DA561E">
        <w:rPr>
          <w:rFonts w:asciiTheme="minorHAnsi" w:hAnsiTheme="minorHAnsi"/>
          <w:sz w:val="22"/>
          <w:szCs w:val="22"/>
        </w:rPr>
        <w:t>may</w:t>
      </w:r>
      <w:r w:rsidR="00CF69CA" w:rsidRPr="00DA561E">
        <w:rPr>
          <w:rFonts w:asciiTheme="minorHAnsi" w:hAnsiTheme="minorHAnsi"/>
          <w:sz w:val="22"/>
          <w:szCs w:val="22"/>
        </w:rPr>
        <w:t xml:space="preserve"> be provided for literacy</w:t>
      </w:r>
      <w:r w:rsidR="00DA2051" w:rsidRPr="00DA561E">
        <w:rPr>
          <w:rFonts w:asciiTheme="minorHAnsi" w:hAnsiTheme="minorHAnsi"/>
          <w:sz w:val="22"/>
          <w:szCs w:val="22"/>
        </w:rPr>
        <w:t xml:space="preserve"> content </w:t>
      </w:r>
      <w:r w:rsidR="00CF69CA" w:rsidRPr="00DA561E">
        <w:rPr>
          <w:rFonts w:asciiTheme="minorHAnsi" w:hAnsiTheme="minorHAnsi"/>
          <w:sz w:val="22"/>
          <w:szCs w:val="22"/>
        </w:rPr>
        <w:t>trainings.</w:t>
      </w:r>
    </w:p>
    <w:p w14:paraId="46CDBB92" w14:textId="77777777" w:rsidR="00903FB0" w:rsidRPr="00DA561E" w:rsidRDefault="00502ED8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 xml:space="preserve">Provide </w:t>
      </w:r>
      <w:r w:rsidR="0046380C" w:rsidRPr="00DA561E">
        <w:rPr>
          <w:rFonts w:asciiTheme="minorHAnsi" w:hAnsiTheme="minorHAnsi"/>
          <w:sz w:val="22"/>
          <w:szCs w:val="22"/>
        </w:rPr>
        <w:t xml:space="preserve">at least </w:t>
      </w:r>
      <w:r w:rsidR="0046380C" w:rsidRPr="00DA561E">
        <w:rPr>
          <w:rFonts w:asciiTheme="minorHAnsi" w:hAnsiTheme="minorHAnsi"/>
          <w:b/>
          <w:sz w:val="22"/>
          <w:szCs w:val="22"/>
        </w:rPr>
        <w:t xml:space="preserve">two family </w:t>
      </w:r>
      <w:r w:rsidR="008E12E1" w:rsidRPr="00DA561E">
        <w:rPr>
          <w:rFonts w:asciiTheme="minorHAnsi" w:hAnsiTheme="minorHAnsi"/>
          <w:b/>
          <w:sz w:val="22"/>
          <w:szCs w:val="22"/>
        </w:rPr>
        <w:t>activities</w:t>
      </w:r>
      <w:r w:rsidR="0046380C" w:rsidRPr="00DA561E">
        <w:rPr>
          <w:rFonts w:asciiTheme="minorHAnsi" w:hAnsiTheme="minorHAnsi"/>
          <w:sz w:val="22"/>
          <w:szCs w:val="22"/>
        </w:rPr>
        <w:t xml:space="preserve"> with literacy content to develop parents’ book sharing skills; may be offered in conjunction with another activity or family friendly event. </w:t>
      </w:r>
      <w:r w:rsidR="00267012" w:rsidRPr="00DA561E">
        <w:rPr>
          <w:rFonts w:asciiTheme="minorHAnsi" w:hAnsiTheme="minorHAnsi"/>
          <w:b/>
          <w:sz w:val="22"/>
          <w:szCs w:val="22"/>
        </w:rPr>
        <w:t>The first family activity must be provided before the book bag rotation may begin.</w:t>
      </w:r>
      <w:r w:rsidR="00267012" w:rsidRPr="00DA561E">
        <w:rPr>
          <w:rFonts w:asciiTheme="minorHAnsi" w:hAnsiTheme="minorHAnsi"/>
          <w:sz w:val="22"/>
          <w:szCs w:val="22"/>
        </w:rPr>
        <w:t xml:space="preserve">  </w:t>
      </w:r>
      <w:r w:rsidR="0046380C" w:rsidRPr="00DA561E">
        <w:rPr>
          <w:rFonts w:asciiTheme="minorHAnsi" w:hAnsiTheme="minorHAnsi"/>
          <w:b/>
          <w:sz w:val="22"/>
          <w:szCs w:val="22"/>
        </w:rPr>
        <w:t>Advertise and promote family events</w:t>
      </w:r>
      <w:r w:rsidR="0046380C" w:rsidRPr="00DA561E">
        <w:rPr>
          <w:rFonts w:asciiTheme="minorHAnsi" w:hAnsiTheme="minorHAnsi"/>
          <w:sz w:val="22"/>
          <w:szCs w:val="22"/>
        </w:rPr>
        <w:t xml:space="preserve"> to </w:t>
      </w:r>
      <w:r w:rsidRPr="00DA561E">
        <w:rPr>
          <w:rFonts w:asciiTheme="minorHAnsi" w:hAnsiTheme="minorHAnsi"/>
          <w:sz w:val="22"/>
          <w:szCs w:val="22"/>
        </w:rPr>
        <w:t xml:space="preserve">ensure </w:t>
      </w:r>
      <w:r w:rsidR="0046380C" w:rsidRPr="00DA561E">
        <w:rPr>
          <w:rFonts w:asciiTheme="minorHAnsi" w:hAnsiTheme="minorHAnsi"/>
          <w:sz w:val="22"/>
          <w:szCs w:val="22"/>
        </w:rPr>
        <w:t xml:space="preserve">parent participation.  </w:t>
      </w:r>
    </w:p>
    <w:p w14:paraId="5DA1A6BB" w14:textId="77777777" w:rsidR="00F860D8" w:rsidRPr="00DA561E" w:rsidRDefault="00F860D8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 xml:space="preserve">Create and carefully manage a </w:t>
      </w:r>
      <w:r w:rsidR="00827C74" w:rsidRPr="00DA561E">
        <w:rPr>
          <w:rFonts w:asciiTheme="minorHAnsi" w:hAnsiTheme="minorHAnsi"/>
          <w:sz w:val="22"/>
          <w:szCs w:val="22"/>
        </w:rPr>
        <w:t xml:space="preserve">family friendly </w:t>
      </w:r>
      <w:r w:rsidRPr="00DA561E">
        <w:rPr>
          <w:rFonts w:asciiTheme="minorHAnsi" w:hAnsiTheme="minorHAnsi"/>
          <w:sz w:val="22"/>
          <w:szCs w:val="22"/>
        </w:rPr>
        <w:t>book bag</w:t>
      </w:r>
      <w:r w:rsidR="00FB25B5">
        <w:rPr>
          <w:rFonts w:asciiTheme="minorHAnsi" w:hAnsiTheme="minorHAnsi"/>
          <w:sz w:val="22"/>
          <w:szCs w:val="22"/>
        </w:rPr>
        <w:t xml:space="preserve"> rotation </w:t>
      </w:r>
      <w:r w:rsidRPr="00DA561E">
        <w:rPr>
          <w:rFonts w:asciiTheme="minorHAnsi" w:hAnsiTheme="minorHAnsi"/>
          <w:sz w:val="22"/>
          <w:szCs w:val="22"/>
        </w:rPr>
        <w:t>system</w:t>
      </w:r>
      <w:r w:rsidR="00FB25B5">
        <w:rPr>
          <w:rFonts w:asciiTheme="minorHAnsi" w:hAnsiTheme="minorHAnsi"/>
          <w:sz w:val="22"/>
          <w:szCs w:val="22"/>
        </w:rPr>
        <w:t>.  Teach children and families how to take care of the books</w:t>
      </w:r>
      <w:r w:rsidRPr="00DA561E">
        <w:rPr>
          <w:rFonts w:asciiTheme="minorHAnsi" w:hAnsiTheme="minorHAnsi"/>
          <w:sz w:val="22"/>
          <w:szCs w:val="22"/>
        </w:rPr>
        <w:t xml:space="preserve">. </w:t>
      </w:r>
      <w:r w:rsidRPr="00DA561E">
        <w:rPr>
          <w:rFonts w:asciiTheme="minorHAnsi" w:hAnsiTheme="minorHAnsi"/>
          <w:b/>
          <w:sz w:val="22"/>
          <w:szCs w:val="22"/>
        </w:rPr>
        <w:t xml:space="preserve">Book </w:t>
      </w:r>
      <w:r w:rsidR="008E4EF1" w:rsidRPr="00DA561E">
        <w:rPr>
          <w:rFonts w:asciiTheme="minorHAnsi" w:hAnsiTheme="minorHAnsi"/>
          <w:b/>
          <w:sz w:val="22"/>
          <w:szCs w:val="22"/>
        </w:rPr>
        <w:t xml:space="preserve">bag </w:t>
      </w:r>
      <w:r w:rsidRPr="00DA561E">
        <w:rPr>
          <w:rFonts w:asciiTheme="minorHAnsi" w:hAnsiTheme="minorHAnsi"/>
          <w:b/>
          <w:sz w:val="22"/>
          <w:szCs w:val="22"/>
        </w:rPr>
        <w:t>rotation</w:t>
      </w:r>
      <w:r w:rsidRPr="00DA561E">
        <w:rPr>
          <w:rFonts w:asciiTheme="minorHAnsi" w:hAnsiTheme="minorHAnsi"/>
          <w:sz w:val="22"/>
          <w:szCs w:val="22"/>
        </w:rPr>
        <w:t xml:space="preserve"> </w:t>
      </w:r>
      <w:r w:rsidRPr="00DA561E">
        <w:rPr>
          <w:rFonts w:asciiTheme="minorHAnsi" w:hAnsiTheme="minorHAnsi"/>
          <w:b/>
          <w:sz w:val="22"/>
          <w:szCs w:val="22"/>
        </w:rPr>
        <w:t xml:space="preserve">should begin no later than </w:t>
      </w:r>
      <w:r w:rsidR="00271B9B" w:rsidRPr="00DA561E">
        <w:rPr>
          <w:rFonts w:asciiTheme="minorHAnsi" w:hAnsiTheme="minorHAnsi"/>
          <w:b/>
          <w:sz w:val="22"/>
          <w:szCs w:val="22"/>
        </w:rPr>
        <w:t xml:space="preserve">the week of </w:t>
      </w:r>
      <w:r w:rsidRPr="00DA561E">
        <w:rPr>
          <w:rFonts w:asciiTheme="minorHAnsi" w:hAnsiTheme="minorHAnsi"/>
          <w:b/>
          <w:sz w:val="22"/>
          <w:szCs w:val="22"/>
        </w:rPr>
        <w:t xml:space="preserve">September </w:t>
      </w:r>
      <w:r w:rsidR="00271B9B" w:rsidRPr="00DA561E">
        <w:rPr>
          <w:rFonts w:asciiTheme="minorHAnsi" w:hAnsiTheme="minorHAnsi"/>
          <w:b/>
          <w:sz w:val="22"/>
          <w:szCs w:val="22"/>
        </w:rPr>
        <w:t>1</w:t>
      </w:r>
      <w:r w:rsidR="00A972D0">
        <w:rPr>
          <w:rFonts w:asciiTheme="minorHAnsi" w:hAnsiTheme="minorHAnsi"/>
          <w:b/>
          <w:sz w:val="22"/>
          <w:szCs w:val="22"/>
        </w:rPr>
        <w:t>1</w:t>
      </w:r>
      <w:r w:rsidRPr="00DA561E">
        <w:rPr>
          <w:rFonts w:asciiTheme="minorHAnsi" w:hAnsiTheme="minorHAnsi"/>
          <w:b/>
          <w:sz w:val="22"/>
          <w:szCs w:val="22"/>
        </w:rPr>
        <w:t>, 20</w:t>
      </w:r>
      <w:r w:rsidR="00912CEF" w:rsidRPr="00DA561E">
        <w:rPr>
          <w:rFonts w:asciiTheme="minorHAnsi" w:hAnsiTheme="minorHAnsi"/>
          <w:b/>
          <w:sz w:val="22"/>
          <w:szCs w:val="22"/>
        </w:rPr>
        <w:t>2</w:t>
      </w:r>
      <w:r w:rsidR="00A972D0">
        <w:rPr>
          <w:rFonts w:asciiTheme="minorHAnsi" w:hAnsiTheme="minorHAnsi"/>
          <w:b/>
          <w:sz w:val="22"/>
          <w:szCs w:val="22"/>
        </w:rPr>
        <w:t>3</w:t>
      </w:r>
      <w:r w:rsidR="00247F8F" w:rsidRPr="00DA561E">
        <w:rPr>
          <w:rFonts w:asciiTheme="minorHAnsi" w:hAnsiTheme="minorHAnsi"/>
          <w:sz w:val="22"/>
          <w:szCs w:val="22"/>
        </w:rPr>
        <w:t xml:space="preserve">, </w:t>
      </w:r>
      <w:r w:rsidRPr="00DA561E">
        <w:rPr>
          <w:rFonts w:asciiTheme="minorHAnsi" w:hAnsiTheme="minorHAnsi"/>
          <w:sz w:val="22"/>
          <w:szCs w:val="22"/>
        </w:rPr>
        <w:t xml:space="preserve">occur </w:t>
      </w:r>
      <w:r w:rsidRPr="00DA561E">
        <w:rPr>
          <w:rFonts w:asciiTheme="minorHAnsi" w:hAnsiTheme="minorHAnsi"/>
          <w:sz w:val="22"/>
          <w:szCs w:val="22"/>
          <w:u w:val="single"/>
        </w:rPr>
        <w:t>every week during the school year</w:t>
      </w:r>
      <w:r w:rsidRPr="00DA561E">
        <w:rPr>
          <w:rFonts w:asciiTheme="minorHAnsi" w:hAnsiTheme="minorHAnsi"/>
          <w:sz w:val="22"/>
          <w:szCs w:val="22"/>
        </w:rPr>
        <w:t xml:space="preserve"> and </w:t>
      </w:r>
      <w:r w:rsidRPr="00476536">
        <w:rPr>
          <w:rFonts w:asciiTheme="minorHAnsi" w:hAnsiTheme="minorHAnsi"/>
          <w:b/>
          <w:sz w:val="22"/>
          <w:szCs w:val="22"/>
        </w:rPr>
        <w:t>continue through</w:t>
      </w:r>
      <w:r w:rsidR="00271B9B" w:rsidRPr="00476536">
        <w:rPr>
          <w:rFonts w:asciiTheme="minorHAnsi" w:hAnsiTheme="minorHAnsi"/>
          <w:b/>
          <w:sz w:val="22"/>
          <w:szCs w:val="22"/>
        </w:rPr>
        <w:t xml:space="preserve"> the week of</w:t>
      </w:r>
      <w:r w:rsidRPr="00476536">
        <w:rPr>
          <w:rFonts w:asciiTheme="minorHAnsi" w:hAnsiTheme="minorHAnsi"/>
          <w:b/>
          <w:sz w:val="22"/>
          <w:szCs w:val="22"/>
        </w:rPr>
        <w:t xml:space="preserve"> May </w:t>
      </w:r>
      <w:r w:rsidR="00903FB0" w:rsidRPr="00476536">
        <w:rPr>
          <w:rFonts w:asciiTheme="minorHAnsi" w:hAnsiTheme="minorHAnsi"/>
          <w:b/>
          <w:sz w:val="22"/>
          <w:szCs w:val="22"/>
        </w:rPr>
        <w:t>1</w:t>
      </w:r>
      <w:r w:rsidR="00A972D0">
        <w:rPr>
          <w:rFonts w:asciiTheme="minorHAnsi" w:hAnsiTheme="minorHAnsi"/>
          <w:b/>
          <w:sz w:val="22"/>
          <w:szCs w:val="22"/>
        </w:rPr>
        <w:t>3</w:t>
      </w:r>
      <w:r w:rsidRPr="00476536">
        <w:rPr>
          <w:rFonts w:asciiTheme="minorHAnsi" w:hAnsiTheme="minorHAnsi"/>
          <w:b/>
          <w:sz w:val="22"/>
          <w:szCs w:val="22"/>
        </w:rPr>
        <w:t>, 20</w:t>
      </w:r>
      <w:r w:rsidR="005A346A" w:rsidRPr="00476536">
        <w:rPr>
          <w:rFonts w:asciiTheme="minorHAnsi" w:hAnsiTheme="minorHAnsi"/>
          <w:b/>
          <w:sz w:val="22"/>
          <w:szCs w:val="22"/>
        </w:rPr>
        <w:t>2</w:t>
      </w:r>
      <w:r w:rsidR="00A972D0">
        <w:rPr>
          <w:rFonts w:asciiTheme="minorHAnsi" w:hAnsiTheme="minorHAnsi"/>
          <w:b/>
          <w:sz w:val="22"/>
          <w:szCs w:val="22"/>
        </w:rPr>
        <w:t>4</w:t>
      </w:r>
      <w:r w:rsidRPr="00476536">
        <w:rPr>
          <w:rFonts w:asciiTheme="minorHAnsi" w:hAnsiTheme="minorHAnsi"/>
          <w:b/>
          <w:sz w:val="22"/>
          <w:szCs w:val="22"/>
        </w:rPr>
        <w:t>.</w:t>
      </w:r>
      <w:r w:rsidRPr="00DA561E">
        <w:rPr>
          <w:rFonts w:asciiTheme="minorHAnsi" w:hAnsiTheme="minorHAnsi"/>
          <w:sz w:val="22"/>
          <w:szCs w:val="22"/>
        </w:rPr>
        <w:t xml:space="preserve">  </w:t>
      </w:r>
      <w:r w:rsidRPr="00DA561E">
        <w:rPr>
          <w:rFonts w:asciiTheme="minorHAnsi" w:hAnsiTheme="minorHAnsi"/>
          <w:i/>
          <w:sz w:val="22"/>
          <w:szCs w:val="22"/>
        </w:rPr>
        <w:t xml:space="preserve">Exceptions will be made for holidays and inclement weather; </w:t>
      </w:r>
      <w:r w:rsidR="00FB25B5">
        <w:rPr>
          <w:rFonts w:asciiTheme="minorHAnsi" w:hAnsiTheme="minorHAnsi"/>
          <w:i/>
          <w:sz w:val="22"/>
          <w:szCs w:val="22"/>
        </w:rPr>
        <w:t>o</w:t>
      </w:r>
      <w:r w:rsidRPr="00DA561E">
        <w:rPr>
          <w:rFonts w:asciiTheme="minorHAnsi" w:hAnsiTheme="minorHAnsi"/>
          <w:i/>
          <w:sz w:val="22"/>
          <w:szCs w:val="22"/>
        </w:rPr>
        <w:t>ther exception</w:t>
      </w:r>
      <w:r w:rsidR="00FB25B5">
        <w:rPr>
          <w:rFonts w:asciiTheme="minorHAnsi" w:hAnsiTheme="minorHAnsi"/>
          <w:i/>
          <w:sz w:val="22"/>
          <w:szCs w:val="22"/>
        </w:rPr>
        <w:t>s</w:t>
      </w:r>
      <w:r w:rsidRPr="00DA561E">
        <w:rPr>
          <w:rFonts w:asciiTheme="minorHAnsi" w:hAnsiTheme="minorHAnsi"/>
          <w:i/>
          <w:sz w:val="22"/>
          <w:szCs w:val="22"/>
        </w:rPr>
        <w:t xml:space="preserve"> require prior CCPFC approval.</w:t>
      </w:r>
    </w:p>
    <w:p w14:paraId="1D8633D8" w14:textId="77777777" w:rsidR="00E15A1E" w:rsidRPr="004C55A0" w:rsidRDefault="00842F79" w:rsidP="005232B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C55A0">
        <w:rPr>
          <w:rFonts w:asciiTheme="minorHAnsi" w:hAnsiTheme="minorHAnsi"/>
          <w:sz w:val="22"/>
          <w:szCs w:val="22"/>
        </w:rPr>
        <w:t xml:space="preserve">Provide </w:t>
      </w:r>
      <w:r w:rsidRPr="004C55A0">
        <w:rPr>
          <w:rFonts w:asciiTheme="minorHAnsi" w:hAnsiTheme="minorHAnsi"/>
          <w:b/>
          <w:sz w:val="22"/>
          <w:szCs w:val="22"/>
        </w:rPr>
        <w:t>weekly shared reading sessions</w:t>
      </w:r>
      <w:r w:rsidR="00D71BE7" w:rsidRPr="004C55A0">
        <w:rPr>
          <w:rFonts w:asciiTheme="minorHAnsi" w:hAnsiTheme="minorHAnsi"/>
          <w:sz w:val="22"/>
          <w:szCs w:val="22"/>
        </w:rPr>
        <w:t xml:space="preserve"> </w:t>
      </w:r>
      <w:r w:rsidR="00044F58" w:rsidRPr="004C55A0">
        <w:rPr>
          <w:rFonts w:asciiTheme="minorHAnsi" w:hAnsiTheme="minorHAnsi"/>
          <w:sz w:val="22"/>
          <w:szCs w:val="22"/>
        </w:rPr>
        <w:t xml:space="preserve">using a </w:t>
      </w:r>
      <w:r w:rsidR="00044F58" w:rsidRPr="004C55A0">
        <w:rPr>
          <w:rFonts w:asciiTheme="minorHAnsi" w:hAnsiTheme="minorHAnsi"/>
          <w:b/>
          <w:sz w:val="22"/>
          <w:szCs w:val="22"/>
        </w:rPr>
        <w:t>RAR book</w:t>
      </w:r>
      <w:r w:rsidR="008E12E1" w:rsidRPr="004C55A0">
        <w:rPr>
          <w:rFonts w:asciiTheme="minorHAnsi" w:hAnsiTheme="minorHAnsi"/>
          <w:sz w:val="22"/>
          <w:szCs w:val="22"/>
        </w:rPr>
        <w:t xml:space="preserve">.  </w:t>
      </w:r>
      <w:r w:rsidR="008E12E1" w:rsidRPr="004C55A0">
        <w:rPr>
          <w:rFonts w:asciiTheme="minorHAnsi" w:hAnsiTheme="minorHAnsi"/>
          <w:b/>
          <w:sz w:val="22"/>
          <w:szCs w:val="22"/>
        </w:rPr>
        <w:t>Shared reading session</w:t>
      </w:r>
      <w:r w:rsidR="00496B08" w:rsidRPr="004C55A0">
        <w:rPr>
          <w:rFonts w:asciiTheme="minorHAnsi" w:hAnsiTheme="minorHAnsi"/>
          <w:b/>
          <w:sz w:val="22"/>
          <w:szCs w:val="22"/>
        </w:rPr>
        <w:t>s</w:t>
      </w:r>
      <w:r w:rsidR="008E12E1" w:rsidRPr="004C55A0">
        <w:rPr>
          <w:rFonts w:asciiTheme="minorHAnsi" w:hAnsiTheme="minorHAnsi"/>
          <w:b/>
          <w:sz w:val="22"/>
          <w:szCs w:val="22"/>
        </w:rPr>
        <w:t xml:space="preserve"> should begin no later than </w:t>
      </w:r>
      <w:r w:rsidR="00271B9B" w:rsidRPr="004C55A0">
        <w:rPr>
          <w:rFonts w:asciiTheme="minorHAnsi" w:hAnsiTheme="minorHAnsi"/>
          <w:b/>
          <w:sz w:val="22"/>
          <w:szCs w:val="22"/>
        </w:rPr>
        <w:t xml:space="preserve">the week of </w:t>
      </w:r>
      <w:r w:rsidR="008E12E1" w:rsidRPr="004C55A0">
        <w:rPr>
          <w:rFonts w:asciiTheme="minorHAnsi" w:hAnsiTheme="minorHAnsi"/>
          <w:b/>
          <w:sz w:val="22"/>
          <w:szCs w:val="22"/>
        </w:rPr>
        <w:t xml:space="preserve">September </w:t>
      </w:r>
      <w:r w:rsidR="00DA1E00" w:rsidRPr="004C55A0">
        <w:rPr>
          <w:rFonts w:asciiTheme="minorHAnsi" w:hAnsiTheme="minorHAnsi"/>
          <w:b/>
          <w:sz w:val="22"/>
          <w:szCs w:val="22"/>
        </w:rPr>
        <w:t>1</w:t>
      </w:r>
      <w:r w:rsidR="00A972D0" w:rsidRPr="004C55A0">
        <w:rPr>
          <w:rFonts w:asciiTheme="minorHAnsi" w:hAnsiTheme="minorHAnsi"/>
          <w:b/>
          <w:sz w:val="22"/>
          <w:szCs w:val="22"/>
        </w:rPr>
        <w:t>1</w:t>
      </w:r>
      <w:r w:rsidR="008E12E1" w:rsidRPr="004C55A0">
        <w:rPr>
          <w:rFonts w:asciiTheme="minorHAnsi" w:hAnsiTheme="minorHAnsi"/>
          <w:b/>
          <w:sz w:val="22"/>
          <w:szCs w:val="22"/>
        </w:rPr>
        <w:t>, 20</w:t>
      </w:r>
      <w:r w:rsidR="00912CEF" w:rsidRPr="004C55A0">
        <w:rPr>
          <w:rFonts w:asciiTheme="minorHAnsi" w:hAnsiTheme="minorHAnsi"/>
          <w:b/>
          <w:sz w:val="22"/>
          <w:szCs w:val="22"/>
        </w:rPr>
        <w:t>2</w:t>
      </w:r>
      <w:r w:rsidR="00A972D0" w:rsidRPr="004C55A0">
        <w:rPr>
          <w:rFonts w:asciiTheme="minorHAnsi" w:hAnsiTheme="minorHAnsi"/>
          <w:b/>
          <w:sz w:val="22"/>
          <w:szCs w:val="22"/>
        </w:rPr>
        <w:t>3</w:t>
      </w:r>
      <w:r w:rsidR="008E12E1" w:rsidRPr="004C55A0">
        <w:rPr>
          <w:rFonts w:asciiTheme="minorHAnsi" w:hAnsiTheme="minorHAnsi"/>
          <w:b/>
          <w:sz w:val="22"/>
          <w:szCs w:val="22"/>
        </w:rPr>
        <w:t xml:space="preserve">, </w:t>
      </w:r>
      <w:r w:rsidR="008E12E1" w:rsidRPr="004C55A0">
        <w:rPr>
          <w:rFonts w:asciiTheme="minorHAnsi" w:hAnsiTheme="minorHAnsi"/>
          <w:sz w:val="22"/>
          <w:szCs w:val="22"/>
        </w:rPr>
        <w:t xml:space="preserve">occur </w:t>
      </w:r>
      <w:r w:rsidR="00956664" w:rsidRPr="004C55A0">
        <w:rPr>
          <w:rFonts w:asciiTheme="minorHAnsi" w:hAnsiTheme="minorHAnsi"/>
          <w:sz w:val="22"/>
          <w:szCs w:val="22"/>
          <w:u w:val="single"/>
        </w:rPr>
        <w:t xml:space="preserve">every </w:t>
      </w:r>
      <w:r w:rsidR="00BB5C19" w:rsidRPr="004C55A0">
        <w:rPr>
          <w:rFonts w:asciiTheme="minorHAnsi" w:hAnsiTheme="minorHAnsi"/>
          <w:sz w:val="22"/>
          <w:szCs w:val="22"/>
          <w:u w:val="single"/>
        </w:rPr>
        <w:t>week</w:t>
      </w:r>
      <w:r w:rsidR="008E12E1" w:rsidRPr="004C55A0">
        <w:rPr>
          <w:rFonts w:asciiTheme="minorHAnsi" w:hAnsiTheme="minorHAnsi"/>
          <w:sz w:val="22"/>
          <w:szCs w:val="22"/>
          <w:u w:val="single"/>
        </w:rPr>
        <w:t xml:space="preserve"> during</w:t>
      </w:r>
      <w:r w:rsidR="00956664" w:rsidRPr="004C55A0">
        <w:rPr>
          <w:rFonts w:asciiTheme="minorHAnsi" w:hAnsiTheme="minorHAnsi"/>
          <w:sz w:val="22"/>
          <w:szCs w:val="22"/>
          <w:u w:val="single"/>
        </w:rPr>
        <w:t xml:space="preserve"> the school year</w:t>
      </w:r>
      <w:r w:rsidR="00956664" w:rsidRPr="004C55A0">
        <w:rPr>
          <w:rFonts w:asciiTheme="minorHAnsi" w:hAnsiTheme="minorHAnsi"/>
          <w:sz w:val="22"/>
          <w:szCs w:val="22"/>
        </w:rPr>
        <w:t xml:space="preserve"> and </w:t>
      </w:r>
      <w:r w:rsidR="00956664" w:rsidRPr="004C55A0">
        <w:rPr>
          <w:rFonts w:asciiTheme="minorHAnsi" w:hAnsiTheme="minorHAnsi"/>
          <w:b/>
          <w:sz w:val="22"/>
          <w:szCs w:val="22"/>
        </w:rPr>
        <w:t xml:space="preserve">continue through </w:t>
      </w:r>
      <w:r w:rsidR="00271B9B" w:rsidRPr="004C55A0">
        <w:rPr>
          <w:rFonts w:asciiTheme="minorHAnsi" w:hAnsiTheme="minorHAnsi"/>
          <w:b/>
          <w:sz w:val="22"/>
          <w:szCs w:val="22"/>
        </w:rPr>
        <w:t xml:space="preserve">the week of </w:t>
      </w:r>
      <w:r w:rsidR="00956664" w:rsidRPr="004C55A0">
        <w:rPr>
          <w:rFonts w:asciiTheme="minorHAnsi" w:hAnsiTheme="minorHAnsi"/>
          <w:b/>
          <w:sz w:val="22"/>
          <w:szCs w:val="22"/>
        </w:rPr>
        <w:t xml:space="preserve">May </w:t>
      </w:r>
      <w:r w:rsidR="00903FB0" w:rsidRPr="004C55A0">
        <w:rPr>
          <w:rFonts w:asciiTheme="minorHAnsi" w:hAnsiTheme="minorHAnsi"/>
          <w:b/>
          <w:sz w:val="22"/>
          <w:szCs w:val="22"/>
        </w:rPr>
        <w:t>1</w:t>
      </w:r>
      <w:r w:rsidR="00A972D0" w:rsidRPr="004C55A0">
        <w:rPr>
          <w:rFonts w:asciiTheme="minorHAnsi" w:hAnsiTheme="minorHAnsi"/>
          <w:b/>
          <w:sz w:val="22"/>
          <w:szCs w:val="22"/>
        </w:rPr>
        <w:t>3</w:t>
      </w:r>
      <w:r w:rsidR="00912CEF" w:rsidRPr="004C55A0">
        <w:rPr>
          <w:rFonts w:asciiTheme="minorHAnsi" w:hAnsiTheme="minorHAnsi"/>
          <w:b/>
          <w:sz w:val="22"/>
          <w:szCs w:val="22"/>
        </w:rPr>
        <w:t>, 202</w:t>
      </w:r>
      <w:r w:rsidR="00A972D0" w:rsidRPr="004C55A0">
        <w:rPr>
          <w:rFonts w:asciiTheme="minorHAnsi" w:hAnsiTheme="minorHAnsi"/>
          <w:b/>
          <w:sz w:val="22"/>
          <w:szCs w:val="22"/>
        </w:rPr>
        <w:t>4</w:t>
      </w:r>
      <w:r w:rsidR="00956664" w:rsidRPr="004C55A0">
        <w:rPr>
          <w:rFonts w:asciiTheme="minorHAnsi" w:hAnsiTheme="minorHAnsi"/>
          <w:b/>
          <w:sz w:val="22"/>
          <w:szCs w:val="22"/>
        </w:rPr>
        <w:t xml:space="preserve">. </w:t>
      </w:r>
      <w:r w:rsidR="00956664" w:rsidRPr="004C55A0">
        <w:rPr>
          <w:rFonts w:asciiTheme="minorHAnsi" w:hAnsiTheme="minorHAnsi"/>
          <w:sz w:val="22"/>
          <w:szCs w:val="22"/>
        </w:rPr>
        <w:t xml:space="preserve"> </w:t>
      </w:r>
      <w:r w:rsidR="00956664" w:rsidRPr="004C55A0">
        <w:rPr>
          <w:rFonts w:asciiTheme="minorHAnsi" w:hAnsiTheme="minorHAnsi"/>
          <w:i/>
          <w:sz w:val="22"/>
          <w:szCs w:val="22"/>
        </w:rPr>
        <w:t>Exceptions will be made for holidays and inclement weather</w:t>
      </w:r>
      <w:r w:rsidR="00E15A1E" w:rsidRPr="004C55A0">
        <w:rPr>
          <w:rFonts w:asciiTheme="minorHAnsi" w:hAnsiTheme="minorHAnsi"/>
          <w:i/>
          <w:sz w:val="22"/>
          <w:szCs w:val="22"/>
        </w:rPr>
        <w:t>; other exceptio</w:t>
      </w:r>
      <w:r w:rsidR="00895ECD" w:rsidRPr="004C55A0">
        <w:rPr>
          <w:rFonts w:asciiTheme="minorHAnsi" w:hAnsiTheme="minorHAnsi"/>
          <w:i/>
          <w:sz w:val="22"/>
          <w:szCs w:val="22"/>
        </w:rPr>
        <w:t>n</w:t>
      </w:r>
      <w:r w:rsidR="00FB25B5" w:rsidRPr="004C55A0">
        <w:rPr>
          <w:rFonts w:asciiTheme="minorHAnsi" w:hAnsiTheme="minorHAnsi"/>
          <w:i/>
          <w:sz w:val="22"/>
          <w:szCs w:val="22"/>
        </w:rPr>
        <w:t>s</w:t>
      </w:r>
      <w:r w:rsidR="00895ECD" w:rsidRPr="004C55A0">
        <w:rPr>
          <w:rFonts w:asciiTheme="minorHAnsi" w:hAnsiTheme="minorHAnsi"/>
          <w:i/>
          <w:sz w:val="22"/>
          <w:szCs w:val="22"/>
        </w:rPr>
        <w:t xml:space="preserve"> require prior CCPFC approval</w:t>
      </w:r>
      <w:r w:rsidR="00E15A1E" w:rsidRPr="004C55A0">
        <w:rPr>
          <w:rFonts w:asciiTheme="minorHAnsi" w:hAnsiTheme="minorHAnsi"/>
          <w:i/>
          <w:sz w:val="22"/>
          <w:szCs w:val="22"/>
        </w:rPr>
        <w:t>.</w:t>
      </w:r>
      <w:r w:rsidR="007E58F2" w:rsidRPr="004C55A0">
        <w:rPr>
          <w:rFonts w:asciiTheme="minorHAnsi" w:hAnsiTheme="minorHAnsi"/>
          <w:i/>
          <w:sz w:val="22"/>
          <w:szCs w:val="22"/>
        </w:rPr>
        <w:t xml:space="preserve"> </w:t>
      </w:r>
      <w:r w:rsidR="007E58F2" w:rsidRPr="004C55A0">
        <w:rPr>
          <w:rFonts w:asciiTheme="minorHAnsi" w:hAnsiTheme="minorHAnsi"/>
          <w:sz w:val="22"/>
          <w:szCs w:val="22"/>
        </w:rPr>
        <w:t xml:space="preserve"> </w:t>
      </w:r>
    </w:p>
    <w:p w14:paraId="407FAC20" w14:textId="77777777" w:rsidR="00D71BE7" w:rsidRPr="00DA561E" w:rsidRDefault="00D71BE7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>P</w:t>
      </w:r>
      <w:r w:rsidR="00BD4DA7" w:rsidRPr="00DA561E">
        <w:rPr>
          <w:rFonts w:asciiTheme="minorHAnsi" w:hAnsiTheme="minorHAnsi"/>
          <w:sz w:val="22"/>
          <w:szCs w:val="22"/>
        </w:rPr>
        <w:t xml:space="preserve">romote and participate in </w:t>
      </w:r>
      <w:r w:rsidR="00502ED8" w:rsidRPr="00DA561E">
        <w:rPr>
          <w:rFonts w:asciiTheme="minorHAnsi" w:hAnsiTheme="minorHAnsi"/>
          <w:sz w:val="22"/>
          <w:szCs w:val="22"/>
        </w:rPr>
        <w:t xml:space="preserve">the </w:t>
      </w:r>
      <w:r w:rsidRPr="00DA561E">
        <w:rPr>
          <w:rFonts w:asciiTheme="minorHAnsi" w:hAnsiTheme="minorHAnsi"/>
          <w:b/>
          <w:sz w:val="22"/>
          <w:szCs w:val="22"/>
        </w:rPr>
        <w:t>annual library event</w:t>
      </w:r>
      <w:r w:rsidRPr="00DA561E">
        <w:rPr>
          <w:rFonts w:asciiTheme="minorHAnsi" w:hAnsiTheme="minorHAnsi"/>
          <w:sz w:val="22"/>
          <w:szCs w:val="22"/>
        </w:rPr>
        <w:t xml:space="preserve"> that </w:t>
      </w:r>
      <w:r w:rsidR="00D64BE0" w:rsidRPr="00DA561E">
        <w:rPr>
          <w:rFonts w:asciiTheme="minorHAnsi" w:hAnsiTheme="minorHAnsi"/>
          <w:sz w:val="22"/>
          <w:szCs w:val="22"/>
        </w:rPr>
        <w:t>connects</w:t>
      </w:r>
      <w:r w:rsidRPr="00DA561E">
        <w:rPr>
          <w:rFonts w:asciiTheme="minorHAnsi" w:hAnsiTheme="minorHAnsi"/>
          <w:sz w:val="22"/>
          <w:szCs w:val="22"/>
        </w:rPr>
        <w:t xml:space="preserve"> families with</w:t>
      </w:r>
      <w:r w:rsidR="00143AF4" w:rsidRPr="00DA561E">
        <w:rPr>
          <w:rFonts w:asciiTheme="minorHAnsi" w:hAnsiTheme="minorHAnsi"/>
          <w:sz w:val="22"/>
          <w:szCs w:val="22"/>
        </w:rPr>
        <w:t xml:space="preserve"> the local</w:t>
      </w:r>
      <w:r w:rsidRPr="00DA561E">
        <w:rPr>
          <w:rFonts w:asciiTheme="minorHAnsi" w:hAnsiTheme="minorHAnsi"/>
          <w:sz w:val="22"/>
          <w:szCs w:val="22"/>
        </w:rPr>
        <w:t xml:space="preserve"> library, </w:t>
      </w:r>
      <w:r w:rsidR="00D64BE0" w:rsidRPr="00DA561E">
        <w:rPr>
          <w:rFonts w:asciiTheme="minorHAnsi" w:hAnsiTheme="minorHAnsi"/>
          <w:sz w:val="22"/>
          <w:szCs w:val="22"/>
        </w:rPr>
        <w:t xml:space="preserve">provides </w:t>
      </w:r>
      <w:r w:rsidRPr="00DA561E">
        <w:rPr>
          <w:rFonts w:asciiTheme="minorHAnsi" w:hAnsiTheme="minorHAnsi"/>
          <w:sz w:val="22"/>
          <w:szCs w:val="22"/>
        </w:rPr>
        <w:t>library card application</w:t>
      </w:r>
      <w:r w:rsidR="00D64BE0" w:rsidRPr="00DA561E">
        <w:rPr>
          <w:rFonts w:asciiTheme="minorHAnsi" w:hAnsiTheme="minorHAnsi"/>
          <w:sz w:val="22"/>
          <w:szCs w:val="22"/>
        </w:rPr>
        <w:t>s</w:t>
      </w:r>
      <w:r w:rsidRPr="00DA561E">
        <w:rPr>
          <w:rFonts w:asciiTheme="minorHAnsi" w:hAnsiTheme="minorHAnsi"/>
          <w:sz w:val="22"/>
          <w:szCs w:val="22"/>
        </w:rPr>
        <w:t>, and other community literacy resources.</w:t>
      </w:r>
      <w:r w:rsidR="00502ED8" w:rsidRPr="00DA561E">
        <w:rPr>
          <w:rFonts w:asciiTheme="minorHAnsi" w:hAnsiTheme="minorHAnsi"/>
          <w:sz w:val="22"/>
          <w:szCs w:val="22"/>
        </w:rPr>
        <w:t xml:space="preserve">  </w:t>
      </w:r>
    </w:p>
    <w:p w14:paraId="7CFB2C7A" w14:textId="77777777" w:rsidR="00271B9B" w:rsidRPr="00DA561E" w:rsidRDefault="00FB25B5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Administer</w:t>
      </w:r>
      <w:r w:rsidR="00271B9B" w:rsidRPr="00DA561E">
        <w:rPr>
          <w:rFonts w:asciiTheme="minorHAnsi" w:hAnsiTheme="minorHAnsi"/>
          <w:b/>
          <w:sz w:val="22"/>
          <w:szCs w:val="22"/>
        </w:rPr>
        <w:t xml:space="preserve"> parent surveys for every child participating in the program at the end of the year.  </w:t>
      </w:r>
    </w:p>
    <w:p w14:paraId="4AE630E4" w14:textId="77777777" w:rsidR="00AE5FAF" w:rsidRPr="00DA561E" w:rsidRDefault="00393220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>Track</w:t>
      </w:r>
      <w:r w:rsidR="00F860D8" w:rsidRPr="00DA561E">
        <w:rPr>
          <w:rFonts w:asciiTheme="minorHAnsi" w:hAnsiTheme="minorHAnsi"/>
          <w:sz w:val="22"/>
          <w:szCs w:val="22"/>
        </w:rPr>
        <w:t xml:space="preserve"> </w:t>
      </w:r>
      <w:r w:rsidRPr="00DA561E">
        <w:rPr>
          <w:rFonts w:asciiTheme="minorHAnsi" w:hAnsiTheme="minorHAnsi"/>
          <w:sz w:val="22"/>
          <w:szCs w:val="22"/>
        </w:rPr>
        <w:t>book ba</w:t>
      </w:r>
      <w:r w:rsidR="00517E93" w:rsidRPr="00DA561E">
        <w:rPr>
          <w:rFonts w:asciiTheme="minorHAnsi" w:hAnsiTheme="minorHAnsi"/>
          <w:sz w:val="22"/>
          <w:szCs w:val="22"/>
        </w:rPr>
        <w:t>g</w:t>
      </w:r>
      <w:r w:rsidRPr="00DA561E">
        <w:rPr>
          <w:rFonts w:asciiTheme="minorHAnsi" w:hAnsiTheme="minorHAnsi"/>
          <w:sz w:val="22"/>
          <w:szCs w:val="22"/>
        </w:rPr>
        <w:t xml:space="preserve"> rotations,</w:t>
      </w:r>
      <w:r w:rsidR="00517E93" w:rsidRPr="00DA561E">
        <w:rPr>
          <w:rFonts w:asciiTheme="minorHAnsi" w:hAnsiTheme="minorHAnsi"/>
          <w:sz w:val="22"/>
          <w:szCs w:val="22"/>
        </w:rPr>
        <w:t xml:space="preserve"> shared reading sessions,</w:t>
      </w:r>
      <w:r w:rsidRPr="00DA561E">
        <w:rPr>
          <w:rFonts w:asciiTheme="minorHAnsi" w:hAnsiTheme="minorHAnsi"/>
          <w:sz w:val="22"/>
          <w:szCs w:val="22"/>
        </w:rPr>
        <w:t xml:space="preserve"> changes in enrollment, </w:t>
      </w:r>
      <w:r w:rsidR="000557DD">
        <w:rPr>
          <w:rFonts w:asciiTheme="minorHAnsi" w:hAnsiTheme="minorHAnsi"/>
          <w:sz w:val="22"/>
          <w:szCs w:val="22"/>
        </w:rPr>
        <w:t xml:space="preserve">family activities and </w:t>
      </w:r>
      <w:r w:rsidRPr="00DA561E">
        <w:rPr>
          <w:rFonts w:asciiTheme="minorHAnsi" w:hAnsiTheme="minorHAnsi"/>
          <w:sz w:val="22"/>
          <w:szCs w:val="22"/>
        </w:rPr>
        <w:t>parent</w:t>
      </w:r>
      <w:r w:rsidR="000557DD">
        <w:rPr>
          <w:rFonts w:asciiTheme="minorHAnsi" w:hAnsiTheme="minorHAnsi"/>
          <w:sz w:val="22"/>
          <w:szCs w:val="22"/>
        </w:rPr>
        <w:t xml:space="preserve">/caregiver </w:t>
      </w:r>
      <w:r w:rsidRPr="00DA561E">
        <w:rPr>
          <w:rFonts w:asciiTheme="minorHAnsi" w:hAnsiTheme="minorHAnsi"/>
          <w:sz w:val="22"/>
          <w:szCs w:val="22"/>
        </w:rPr>
        <w:t>participation</w:t>
      </w:r>
      <w:r w:rsidR="00221D97" w:rsidRPr="00DA561E">
        <w:rPr>
          <w:rFonts w:asciiTheme="minorHAnsi" w:hAnsiTheme="minorHAnsi"/>
          <w:sz w:val="22"/>
          <w:szCs w:val="22"/>
        </w:rPr>
        <w:t>,</w:t>
      </w:r>
      <w:r w:rsidRPr="00DA561E">
        <w:rPr>
          <w:rFonts w:asciiTheme="minorHAnsi" w:hAnsiTheme="minorHAnsi"/>
          <w:sz w:val="22"/>
          <w:szCs w:val="22"/>
        </w:rPr>
        <w:t xml:space="preserve"> </w:t>
      </w:r>
      <w:r w:rsidR="00BD4DA7" w:rsidRPr="00DA561E">
        <w:rPr>
          <w:rFonts w:asciiTheme="minorHAnsi" w:hAnsiTheme="minorHAnsi"/>
          <w:sz w:val="22"/>
          <w:szCs w:val="22"/>
        </w:rPr>
        <w:t xml:space="preserve">parent surveys </w:t>
      </w:r>
      <w:r w:rsidR="00D64BE0" w:rsidRPr="00DA561E">
        <w:rPr>
          <w:rFonts w:asciiTheme="minorHAnsi" w:hAnsiTheme="minorHAnsi"/>
          <w:sz w:val="22"/>
          <w:szCs w:val="22"/>
        </w:rPr>
        <w:t xml:space="preserve">and </w:t>
      </w:r>
      <w:r w:rsidR="00D64BE0" w:rsidRPr="00DA561E">
        <w:rPr>
          <w:rFonts w:asciiTheme="minorHAnsi" w:hAnsiTheme="minorHAnsi"/>
          <w:b/>
          <w:sz w:val="22"/>
          <w:szCs w:val="22"/>
        </w:rPr>
        <w:t xml:space="preserve">submit </w:t>
      </w:r>
      <w:r w:rsidR="007E58F2" w:rsidRPr="00DA561E">
        <w:rPr>
          <w:rFonts w:asciiTheme="minorHAnsi" w:hAnsiTheme="minorHAnsi"/>
          <w:b/>
          <w:sz w:val="22"/>
          <w:szCs w:val="22"/>
        </w:rPr>
        <w:t>report</w:t>
      </w:r>
      <w:r w:rsidR="005C2C58" w:rsidRPr="00DA561E">
        <w:rPr>
          <w:rFonts w:asciiTheme="minorHAnsi" w:hAnsiTheme="minorHAnsi"/>
          <w:b/>
          <w:sz w:val="22"/>
          <w:szCs w:val="22"/>
        </w:rPr>
        <w:t xml:space="preserve"> by the 5</w:t>
      </w:r>
      <w:r w:rsidR="005C2C58" w:rsidRPr="00DA561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5C2C58" w:rsidRPr="00DA561E">
        <w:rPr>
          <w:rFonts w:asciiTheme="minorHAnsi" w:hAnsiTheme="minorHAnsi"/>
          <w:b/>
          <w:sz w:val="22"/>
          <w:szCs w:val="22"/>
        </w:rPr>
        <w:t xml:space="preserve"> of month</w:t>
      </w:r>
      <w:r w:rsidR="00D64BE0" w:rsidRPr="00DA561E">
        <w:rPr>
          <w:rFonts w:asciiTheme="minorHAnsi" w:hAnsiTheme="minorHAnsi"/>
          <w:sz w:val="22"/>
          <w:szCs w:val="22"/>
        </w:rPr>
        <w:t xml:space="preserve"> </w:t>
      </w:r>
      <w:r w:rsidR="00657D72" w:rsidRPr="00DA561E">
        <w:rPr>
          <w:rFonts w:asciiTheme="minorHAnsi" w:hAnsiTheme="minorHAnsi"/>
          <w:sz w:val="22"/>
          <w:szCs w:val="22"/>
        </w:rPr>
        <w:t xml:space="preserve">to </w:t>
      </w:r>
      <w:r w:rsidR="00D64BE0" w:rsidRPr="00DA561E">
        <w:rPr>
          <w:rFonts w:asciiTheme="minorHAnsi" w:hAnsiTheme="minorHAnsi"/>
          <w:sz w:val="22"/>
          <w:szCs w:val="22"/>
        </w:rPr>
        <w:t xml:space="preserve">help </w:t>
      </w:r>
      <w:r w:rsidR="00827C74" w:rsidRPr="00DA561E">
        <w:rPr>
          <w:rFonts w:asciiTheme="minorHAnsi" w:hAnsiTheme="minorHAnsi"/>
          <w:sz w:val="22"/>
          <w:szCs w:val="22"/>
        </w:rPr>
        <w:t xml:space="preserve">track progress and </w:t>
      </w:r>
      <w:r w:rsidR="00D64BE0" w:rsidRPr="00DA561E">
        <w:rPr>
          <w:rFonts w:asciiTheme="minorHAnsi" w:hAnsiTheme="minorHAnsi"/>
          <w:sz w:val="22"/>
          <w:szCs w:val="22"/>
        </w:rPr>
        <w:t xml:space="preserve">measure the impact </w:t>
      </w:r>
      <w:r w:rsidR="00AA46D4" w:rsidRPr="00DA561E">
        <w:rPr>
          <w:rFonts w:asciiTheme="minorHAnsi" w:hAnsiTheme="minorHAnsi"/>
          <w:sz w:val="22"/>
          <w:szCs w:val="22"/>
        </w:rPr>
        <w:t>of the program</w:t>
      </w:r>
      <w:r w:rsidR="00D151B5" w:rsidRPr="00DA561E">
        <w:rPr>
          <w:rFonts w:asciiTheme="minorHAnsi" w:hAnsiTheme="minorHAnsi"/>
          <w:sz w:val="22"/>
          <w:szCs w:val="22"/>
        </w:rPr>
        <w:t>.</w:t>
      </w:r>
      <w:r w:rsidR="004C55A0">
        <w:rPr>
          <w:rFonts w:asciiTheme="minorHAnsi" w:hAnsiTheme="minorHAnsi"/>
          <w:sz w:val="22"/>
          <w:szCs w:val="22"/>
        </w:rPr>
        <w:t xml:space="preserve">  </w:t>
      </w:r>
      <w:r w:rsidR="004C55A0" w:rsidRPr="00DA561E">
        <w:rPr>
          <w:rFonts w:asciiTheme="minorHAnsi" w:hAnsiTheme="minorHAnsi"/>
          <w:sz w:val="22"/>
          <w:szCs w:val="22"/>
        </w:rPr>
        <w:t xml:space="preserve">Monitor condition of books and </w:t>
      </w:r>
      <w:r w:rsidR="004C55A0" w:rsidRPr="00DA561E">
        <w:rPr>
          <w:rFonts w:asciiTheme="minorHAnsi" w:hAnsiTheme="minorHAnsi"/>
          <w:b/>
          <w:sz w:val="22"/>
          <w:szCs w:val="22"/>
        </w:rPr>
        <w:t>request replacements when needed</w:t>
      </w:r>
      <w:r w:rsidR="004C55A0">
        <w:rPr>
          <w:rFonts w:asciiTheme="minorHAnsi" w:hAnsiTheme="minorHAnsi"/>
          <w:b/>
          <w:sz w:val="22"/>
          <w:szCs w:val="22"/>
        </w:rPr>
        <w:t>.</w:t>
      </w:r>
    </w:p>
    <w:p w14:paraId="7BEE7C4E" w14:textId="77777777" w:rsidR="00930B84" w:rsidRPr="00B3143F" w:rsidRDefault="00930B84" w:rsidP="003209E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DA561E">
        <w:rPr>
          <w:rFonts w:asciiTheme="minorHAnsi" w:hAnsiTheme="minorHAnsi"/>
          <w:sz w:val="22"/>
          <w:szCs w:val="22"/>
        </w:rPr>
        <w:t xml:space="preserve">Include </w:t>
      </w:r>
      <w:r w:rsidR="00965FB3" w:rsidRPr="00DA561E">
        <w:rPr>
          <w:rFonts w:asciiTheme="minorHAnsi" w:hAnsiTheme="minorHAnsi"/>
          <w:sz w:val="22"/>
          <w:szCs w:val="22"/>
        </w:rPr>
        <w:t xml:space="preserve">the following </w:t>
      </w:r>
      <w:r w:rsidR="00C154B0">
        <w:rPr>
          <w:rFonts w:asciiTheme="minorHAnsi" w:hAnsiTheme="minorHAnsi"/>
          <w:sz w:val="22"/>
          <w:szCs w:val="22"/>
        </w:rPr>
        <w:t xml:space="preserve">tag line </w:t>
      </w:r>
      <w:r w:rsidRPr="00DA561E">
        <w:rPr>
          <w:rFonts w:asciiTheme="minorHAnsi" w:hAnsiTheme="minorHAnsi"/>
          <w:sz w:val="22"/>
          <w:szCs w:val="22"/>
        </w:rPr>
        <w:t xml:space="preserve">and </w:t>
      </w:r>
      <w:r w:rsidR="00965FB3" w:rsidRPr="00DA561E">
        <w:rPr>
          <w:rFonts w:asciiTheme="minorHAnsi" w:hAnsiTheme="minorHAnsi"/>
          <w:sz w:val="22"/>
          <w:szCs w:val="22"/>
        </w:rPr>
        <w:t xml:space="preserve">use </w:t>
      </w:r>
      <w:r w:rsidR="00C154B0">
        <w:rPr>
          <w:rFonts w:asciiTheme="minorHAnsi" w:hAnsiTheme="minorHAnsi"/>
          <w:sz w:val="22"/>
          <w:szCs w:val="22"/>
        </w:rPr>
        <w:t xml:space="preserve">the CCPFC and RAR </w:t>
      </w:r>
      <w:r w:rsidRPr="00DA561E">
        <w:rPr>
          <w:rFonts w:asciiTheme="minorHAnsi" w:hAnsiTheme="minorHAnsi"/>
          <w:sz w:val="22"/>
          <w:szCs w:val="22"/>
        </w:rPr>
        <w:t>logo</w:t>
      </w:r>
      <w:r w:rsidR="00286D61" w:rsidRPr="00DA561E">
        <w:rPr>
          <w:rFonts w:asciiTheme="minorHAnsi" w:hAnsiTheme="minorHAnsi"/>
          <w:sz w:val="22"/>
          <w:szCs w:val="22"/>
        </w:rPr>
        <w:t>s</w:t>
      </w:r>
      <w:r w:rsidR="00C154B0">
        <w:rPr>
          <w:rFonts w:asciiTheme="minorHAnsi" w:hAnsiTheme="minorHAnsi"/>
          <w:sz w:val="22"/>
          <w:szCs w:val="22"/>
        </w:rPr>
        <w:t>,</w:t>
      </w:r>
      <w:r w:rsidR="00286D61" w:rsidRPr="00DA561E">
        <w:rPr>
          <w:rFonts w:asciiTheme="minorHAnsi" w:hAnsiTheme="minorHAnsi"/>
          <w:sz w:val="22"/>
          <w:szCs w:val="22"/>
        </w:rPr>
        <w:t xml:space="preserve"> when possible</w:t>
      </w:r>
      <w:r w:rsidR="00C154B0">
        <w:rPr>
          <w:rFonts w:asciiTheme="minorHAnsi" w:hAnsiTheme="minorHAnsi"/>
          <w:sz w:val="22"/>
          <w:szCs w:val="22"/>
        </w:rPr>
        <w:t>,</w:t>
      </w:r>
      <w:r w:rsidRPr="00DA561E">
        <w:rPr>
          <w:rFonts w:asciiTheme="minorHAnsi" w:hAnsiTheme="minorHAnsi"/>
          <w:sz w:val="22"/>
          <w:szCs w:val="22"/>
        </w:rPr>
        <w:t xml:space="preserve"> </w:t>
      </w:r>
      <w:r w:rsidR="008E12E1" w:rsidRPr="00DA561E">
        <w:rPr>
          <w:rFonts w:asciiTheme="minorHAnsi" w:hAnsiTheme="minorHAnsi"/>
          <w:sz w:val="22"/>
          <w:szCs w:val="22"/>
        </w:rPr>
        <w:t xml:space="preserve">on </w:t>
      </w:r>
      <w:r w:rsidR="00C154B0">
        <w:rPr>
          <w:rFonts w:asciiTheme="minorHAnsi" w:hAnsiTheme="minorHAnsi"/>
          <w:sz w:val="22"/>
          <w:szCs w:val="22"/>
        </w:rPr>
        <w:t>program information and family invitations</w:t>
      </w:r>
      <w:r w:rsidR="008E12E1" w:rsidRPr="00DA561E">
        <w:rPr>
          <w:rFonts w:asciiTheme="minorHAnsi" w:hAnsiTheme="minorHAnsi"/>
          <w:sz w:val="22"/>
          <w:szCs w:val="22"/>
        </w:rPr>
        <w:t>:</w:t>
      </w:r>
      <w:r w:rsidR="00965FB3" w:rsidRPr="00DA561E">
        <w:rPr>
          <w:rFonts w:asciiTheme="minorHAnsi" w:hAnsiTheme="minorHAnsi"/>
          <w:sz w:val="22"/>
          <w:szCs w:val="22"/>
        </w:rPr>
        <w:t xml:space="preserve"> </w:t>
      </w:r>
      <w:r w:rsidR="00965FB3" w:rsidRPr="00B3143F">
        <w:rPr>
          <w:rFonts w:asciiTheme="minorHAnsi" w:hAnsiTheme="minorHAnsi"/>
          <w:b/>
          <w:i/>
          <w:sz w:val="22"/>
          <w:szCs w:val="22"/>
        </w:rPr>
        <w:t>Raising A Reader</w:t>
      </w:r>
      <w:r w:rsidR="00965FB3" w:rsidRPr="00B3143F">
        <w:rPr>
          <w:rFonts w:asciiTheme="minorHAnsi" w:hAnsiTheme="minorHAnsi"/>
          <w:i/>
          <w:sz w:val="22"/>
          <w:szCs w:val="22"/>
        </w:rPr>
        <w:t xml:space="preserve"> </w:t>
      </w:r>
      <w:r w:rsidR="00965FB3" w:rsidRPr="00B3143F">
        <w:rPr>
          <w:rStyle w:val="Strong"/>
          <w:rFonts w:asciiTheme="minorHAnsi" w:hAnsiTheme="minorHAnsi"/>
          <w:i/>
          <w:sz w:val="22"/>
          <w:szCs w:val="22"/>
        </w:rPr>
        <w:t xml:space="preserve">is brought to you by </w:t>
      </w:r>
      <w:r w:rsidR="00496B08" w:rsidRPr="00B3143F">
        <w:rPr>
          <w:rStyle w:val="Strong"/>
          <w:rFonts w:asciiTheme="minorHAnsi" w:hAnsiTheme="minorHAnsi"/>
          <w:i/>
          <w:sz w:val="22"/>
          <w:szCs w:val="22"/>
        </w:rPr>
        <w:t>th</w:t>
      </w:r>
      <w:r w:rsidR="00965FB3" w:rsidRPr="00B3143F">
        <w:rPr>
          <w:rStyle w:val="Strong"/>
          <w:rFonts w:asciiTheme="minorHAnsi" w:hAnsiTheme="minorHAnsi"/>
          <w:i/>
          <w:sz w:val="22"/>
          <w:szCs w:val="22"/>
        </w:rPr>
        <w:t>e Caswell County Partnership for Children through Smart Start funding.</w:t>
      </w:r>
      <w:r w:rsidR="00965FB3" w:rsidRPr="00B3143F">
        <w:rPr>
          <w:rFonts w:asciiTheme="minorHAnsi" w:hAnsiTheme="minorHAnsi"/>
          <w:sz w:val="22"/>
          <w:szCs w:val="22"/>
        </w:rPr>
        <w:t xml:space="preserve"> </w:t>
      </w:r>
    </w:p>
    <w:p w14:paraId="0723C89B" w14:textId="77777777" w:rsidR="003209E0" w:rsidRPr="00C154B0" w:rsidRDefault="003811A0" w:rsidP="00B2238E">
      <w:pPr>
        <w:pStyle w:val="BodyText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Theme="minorHAnsi" w:hAnsiTheme="minorHAnsi"/>
          <w:i/>
          <w:color w:val="auto"/>
          <w:sz w:val="22"/>
          <w:szCs w:val="22"/>
        </w:rPr>
      </w:pPr>
      <w:r w:rsidRPr="00DA561E">
        <w:rPr>
          <w:rFonts w:asciiTheme="minorHAnsi" w:hAnsiTheme="minorHAnsi" w:cs="Arial"/>
          <w:sz w:val="22"/>
          <w:szCs w:val="22"/>
        </w:rPr>
        <w:t xml:space="preserve">By </w:t>
      </w:r>
      <w:r w:rsidR="00FB25B5">
        <w:rPr>
          <w:rFonts w:asciiTheme="minorHAnsi" w:hAnsiTheme="minorHAnsi" w:cs="Arial"/>
          <w:sz w:val="22"/>
          <w:szCs w:val="22"/>
        </w:rPr>
        <w:t>5</w:t>
      </w:r>
      <w:r w:rsidRPr="00DA561E">
        <w:rPr>
          <w:rFonts w:asciiTheme="minorHAnsi" w:hAnsiTheme="minorHAnsi" w:cs="Arial"/>
          <w:b/>
          <w:bCs/>
          <w:sz w:val="22"/>
          <w:szCs w:val="22"/>
        </w:rPr>
        <w:t xml:space="preserve"> p.m. on </w:t>
      </w:r>
      <w:r w:rsidR="008A2514" w:rsidRPr="00DA561E">
        <w:rPr>
          <w:rFonts w:asciiTheme="minorHAnsi" w:hAnsiTheme="minorHAnsi" w:cs="Arial"/>
          <w:b/>
          <w:bCs/>
          <w:sz w:val="22"/>
          <w:szCs w:val="22"/>
        </w:rPr>
        <w:t xml:space="preserve">Thursday, </w:t>
      </w:r>
      <w:r w:rsidR="00FB25B5">
        <w:rPr>
          <w:rFonts w:asciiTheme="minorHAnsi" w:hAnsiTheme="minorHAnsi" w:cs="Arial"/>
          <w:b/>
          <w:bCs/>
          <w:sz w:val="22"/>
          <w:szCs w:val="22"/>
        </w:rPr>
        <w:t>May 25</w:t>
      </w:r>
      <w:r w:rsidR="00031572">
        <w:rPr>
          <w:rFonts w:asciiTheme="minorHAnsi" w:hAnsiTheme="minorHAnsi" w:cs="Arial"/>
          <w:b/>
          <w:bCs/>
          <w:sz w:val="22"/>
          <w:szCs w:val="22"/>
        </w:rPr>
        <w:t>, 202</w:t>
      </w:r>
      <w:r w:rsidR="00A972D0">
        <w:rPr>
          <w:rFonts w:asciiTheme="minorHAnsi" w:hAnsiTheme="minorHAnsi" w:cs="Arial"/>
          <w:b/>
          <w:bCs/>
          <w:sz w:val="22"/>
          <w:szCs w:val="22"/>
        </w:rPr>
        <w:t>3</w:t>
      </w:r>
      <w:r w:rsidR="00B24AAC" w:rsidRPr="00DA561E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DA561E">
        <w:rPr>
          <w:rFonts w:asciiTheme="minorHAnsi" w:hAnsiTheme="minorHAnsi" w:cs="Arial"/>
          <w:bCs/>
          <w:sz w:val="22"/>
          <w:szCs w:val="22"/>
        </w:rPr>
        <w:t>c</w:t>
      </w:r>
      <w:r w:rsidRPr="00DA561E">
        <w:rPr>
          <w:rFonts w:asciiTheme="minorHAnsi" w:hAnsiTheme="minorHAnsi" w:cs="Arial"/>
          <w:sz w:val="22"/>
          <w:szCs w:val="22"/>
        </w:rPr>
        <w:t xml:space="preserve">omplete </w:t>
      </w:r>
      <w:r w:rsidR="00267012" w:rsidRPr="00DA561E">
        <w:rPr>
          <w:rFonts w:asciiTheme="minorHAnsi" w:hAnsiTheme="minorHAnsi" w:cs="Arial"/>
          <w:sz w:val="22"/>
          <w:szCs w:val="22"/>
        </w:rPr>
        <w:t xml:space="preserve">the online application </w:t>
      </w:r>
      <w:r w:rsidR="00267012" w:rsidRPr="00C154B0">
        <w:rPr>
          <w:rFonts w:asciiTheme="minorHAnsi" w:hAnsiTheme="minorHAnsi" w:cs="Arial"/>
          <w:color w:val="auto"/>
          <w:sz w:val="22"/>
          <w:szCs w:val="22"/>
        </w:rPr>
        <w:t xml:space="preserve">at </w:t>
      </w:r>
      <w:r w:rsidR="00B2238E" w:rsidRPr="00C154B0">
        <w:rPr>
          <w:rFonts w:asciiTheme="minorHAnsi" w:hAnsiTheme="minorHAnsi" w:cs="Arial"/>
          <w:b/>
          <w:color w:val="auto"/>
          <w:sz w:val="22"/>
          <w:szCs w:val="22"/>
        </w:rPr>
        <w:t>https://forms.gle/dgLdbdoAJeM8H1g87</w:t>
      </w:r>
      <w:r w:rsidR="000025FB" w:rsidRPr="00C154B0">
        <w:rPr>
          <w:rFonts w:ascii="Arial" w:hAnsi="Arial" w:cs="Arial"/>
          <w:color w:val="auto"/>
          <w:kern w:val="0"/>
          <w:sz w:val="20"/>
          <w:szCs w:val="20"/>
        </w:rPr>
        <w:t>.</w:t>
      </w:r>
      <w:hyperlink r:id="rId10" w:history="1"/>
    </w:p>
    <w:p w14:paraId="02D396FD" w14:textId="77777777" w:rsidR="004C55A0" w:rsidRDefault="004C55A0" w:rsidP="00EB5D20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</w:rPr>
      </w:pPr>
    </w:p>
    <w:p w14:paraId="0A540FA0" w14:textId="77777777" w:rsidR="00F860D8" w:rsidRPr="000025FB" w:rsidRDefault="00F860D8" w:rsidP="00EB5D20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0025FB">
        <w:rPr>
          <w:rFonts w:asciiTheme="minorHAnsi" w:hAnsiTheme="minorHAnsi"/>
          <w:i/>
          <w:sz w:val="22"/>
          <w:szCs w:val="22"/>
        </w:rPr>
        <w:t xml:space="preserve">Questions regarding RAR or the application?  </w:t>
      </w:r>
      <w:r w:rsidRPr="000025FB">
        <w:rPr>
          <w:rFonts w:asciiTheme="minorHAnsi" w:hAnsiTheme="minorHAnsi"/>
          <w:sz w:val="22"/>
          <w:szCs w:val="22"/>
        </w:rPr>
        <w:t xml:space="preserve">Contact </w:t>
      </w:r>
      <w:r w:rsidR="00EB5D20" w:rsidRPr="000025FB">
        <w:rPr>
          <w:rFonts w:asciiTheme="minorHAnsi" w:hAnsiTheme="minorHAnsi"/>
          <w:sz w:val="22"/>
          <w:szCs w:val="22"/>
        </w:rPr>
        <w:t>CCPFC</w:t>
      </w:r>
      <w:r w:rsidR="00DA561E" w:rsidRPr="000025FB">
        <w:rPr>
          <w:rFonts w:asciiTheme="minorHAnsi" w:hAnsiTheme="minorHAnsi"/>
          <w:sz w:val="22"/>
          <w:szCs w:val="22"/>
        </w:rPr>
        <w:t xml:space="preserve"> </w:t>
      </w:r>
      <w:r w:rsidRPr="000025FB">
        <w:rPr>
          <w:rFonts w:asciiTheme="minorHAnsi" w:hAnsiTheme="minorHAnsi"/>
          <w:sz w:val="22"/>
          <w:szCs w:val="22"/>
        </w:rPr>
        <w:t xml:space="preserve">Executive Director at 336-694-1538 or </w:t>
      </w:r>
      <w:hyperlink r:id="rId11" w:history="1">
        <w:r w:rsidRPr="000025FB">
          <w:rPr>
            <w:rStyle w:val="Hyperlink"/>
            <w:rFonts w:asciiTheme="minorHAnsi" w:hAnsiTheme="minorHAnsi"/>
            <w:color w:val="auto"/>
            <w:sz w:val="22"/>
            <w:szCs w:val="22"/>
          </w:rPr>
          <w:t>ccp4child@esinc.net</w:t>
        </w:r>
      </w:hyperlink>
      <w:r w:rsidRPr="000025FB">
        <w:rPr>
          <w:rFonts w:asciiTheme="minorHAnsi" w:hAnsiTheme="minorHAnsi"/>
          <w:sz w:val="22"/>
          <w:szCs w:val="22"/>
        </w:rPr>
        <w:t>.</w:t>
      </w:r>
    </w:p>
    <w:p w14:paraId="55E82AF1" w14:textId="77777777" w:rsidR="003209E0" w:rsidRPr="003209E0" w:rsidRDefault="003209E0" w:rsidP="003209E0">
      <w:pPr>
        <w:jc w:val="center"/>
        <w:rPr>
          <w:rFonts w:ascii="Calibri" w:eastAsia="SimSun" w:hAnsi="Calibri" w:cs="Arial"/>
          <w:b/>
          <w:sz w:val="20"/>
          <w:szCs w:val="20"/>
          <w:lang w:eastAsia="zh-CN"/>
        </w:rPr>
      </w:pPr>
      <w:r w:rsidRPr="003209E0">
        <w:rPr>
          <w:rFonts w:ascii="Calibri" w:eastAsia="SimSun" w:hAnsi="Calibri" w:cs="Arial"/>
          <w:sz w:val="20"/>
          <w:szCs w:val="20"/>
          <w:lang w:eastAsia="zh-CN"/>
        </w:rPr>
        <w:t>PO Box 664, Yanceyville, NC  27379 - 336-694-1538 - fax:  336-694-7666</w:t>
      </w:r>
    </w:p>
    <w:p w14:paraId="46C44AC4" w14:textId="77777777" w:rsidR="003209E0" w:rsidRPr="003209E0" w:rsidRDefault="003209E0" w:rsidP="003209E0">
      <w:pPr>
        <w:tabs>
          <w:tab w:val="center" w:pos="4680"/>
          <w:tab w:val="right" w:pos="9360"/>
        </w:tabs>
        <w:jc w:val="center"/>
        <w:rPr>
          <w:rFonts w:ascii="Calibri" w:eastAsia="SimSun" w:hAnsi="Calibri"/>
          <w:sz w:val="20"/>
          <w:szCs w:val="20"/>
          <w:u w:val="single"/>
          <w:lang w:eastAsia="zh-CN"/>
        </w:rPr>
      </w:pPr>
      <w:r w:rsidRPr="003209E0">
        <w:rPr>
          <w:rFonts w:ascii="Calibri" w:eastAsia="Times" w:hAnsi="Calibri"/>
          <w:sz w:val="20"/>
          <w:szCs w:val="20"/>
        </w:rPr>
        <w:t xml:space="preserve"> </w:t>
      </w:r>
      <w:hyperlink r:id="rId12" w:history="1">
        <w:r w:rsidRPr="003209E0">
          <w:rPr>
            <w:rFonts w:ascii="Calibri" w:eastAsia="SimSun" w:hAnsi="Calibri"/>
            <w:sz w:val="20"/>
            <w:szCs w:val="20"/>
            <w:u w:val="single"/>
            <w:lang w:eastAsia="zh-CN"/>
          </w:rPr>
          <w:t>www.caswellchildren.org</w:t>
        </w:r>
      </w:hyperlink>
      <w:r w:rsidRPr="003209E0">
        <w:rPr>
          <w:rFonts w:ascii="Calibri" w:eastAsia="SimSun" w:hAnsi="Calibri"/>
          <w:sz w:val="20"/>
          <w:szCs w:val="20"/>
          <w:lang w:eastAsia="zh-CN"/>
        </w:rPr>
        <w:t xml:space="preserve">  </w:t>
      </w:r>
      <w:r w:rsidRPr="003209E0">
        <w:rPr>
          <w:rFonts w:ascii="Calibri" w:eastAsia="Times" w:hAnsi="Calibri"/>
          <w:noProof/>
          <w:sz w:val="20"/>
          <w:szCs w:val="20"/>
        </w:rPr>
        <w:t>www.facebook.com</w:t>
      </w:r>
      <w:hyperlink r:id="rId13" w:history="1">
        <w:r w:rsidRPr="003209E0">
          <w:rPr>
            <w:rFonts w:ascii="Calibri" w:eastAsia="SimSun" w:hAnsi="Calibri"/>
            <w:sz w:val="20"/>
            <w:szCs w:val="20"/>
            <w:u w:val="single"/>
            <w:lang w:eastAsia="zh-CN"/>
          </w:rPr>
          <w:t>/CaswellPartnershipForChildren</w:t>
        </w:r>
      </w:hyperlink>
    </w:p>
    <w:p w14:paraId="737508FB" w14:textId="77777777" w:rsidR="00BD4DA7" w:rsidRDefault="003209E0" w:rsidP="00DA561E">
      <w:pPr>
        <w:jc w:val="center"/>
        <w:rPr>
          <w:rFonts w:ascii="Tw Cen MT" w:hAnsi="Tw Cen MT"/>
          <w:b/>
          <w:sz w:val="22"/>
          <w:szCs w:val="22"/>
        </w:rPr>
      </w:pPr>
      <w:r w:rsidRPr="003209E0">
        <w:rPr>
          <w:rFonts w:ascii="Times" w:eastAsia="Times" w:hAnsi="Times"/>
          <w:noProof/>
          <w:sz w:val="20"/>
          <w:szCs w:val="20"/>
        </w:rPr>
        <w:drawing>
          <wp:inline distT="0" distB="0" distL="0" distR="0" wp14:anchorId="3669CFD5" wp14:editId="1456DEAC">
            <wp:extent cx="2238375" cy="323850"/>
            <wp:effectExtent l="0" t="0" r="9525" b="0"/>
            <wp:docPr id="5" name="Picture 5" descr="https://www.lgpfc.org/wp-content/themes/partnership/images/logo2-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gpfc.org/wp-content/themes/partnership/images/logo2-partn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DA7" w:rsidSect="00DA561E">
      <w:headerReference w:type="default" r:id="rId15"/>
      <w:footerReference w:type="even" r:id="rId16"/>
      <w:footerReference w:type="default" r:id="rId17"/>
      <w:type w:val="continuous"/>
      <w:pgSz w:w="12240" w:h="15840" w:code="1"/>
      <w:pgMar w:top="432" w:right="720" w:bottom="432" w:left="720" w:header="288" w:footer="720" w:gutter="0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C1E8" w14:textId="77777777" w:rsidR="005507C8" w:rsidRDefault="005507C8">
      <w:r>
        <w:separator/>
      </w:r>
    </w:p>
  </w:endnote>
  <w:endnote w:type="continuationSeparator" w:id="0">
    <w:p w14:paraId="50574F01" w14:textId="77777777" w:rsidR="005507C8" w:rsidRDefault="0055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9AC5" w14:textId="77777777" w:rsidR="00F860D8" w:rsidRDefault="00F860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63E85" w14:textId="77777777" w:rsidR="00F860D8" w:rsidRDefault="00F86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33B" w14:textId="77777777" w:rsidR="00F860D8" w:rsidRPr="00393220" w:rsidRDefault="00F860D8" w:rsidP="00842F79">
    <w:pPr>
      <w:pStyle w:val="Footer"/>
      <w:framePr w:wrap="around" w:vAnchor="text" w:hAnchor="margin" w:xAlign="center" w:y="1"/>
      <w:rPr>
        <w:rFonts w:ascii="Tw Cen MT" w:hAnsi="Tw Cen M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1A1D" w14:textId="77777777" w:rsidR="005507C8" w:rsidRDefault="005507C8">
      <w:r>
        <w:separator/>
      </w:r>
    </w:p>
  </w:footnote>
  <w:footnote w:type="continuationSeparator" w:id="0">
    <w:p w14:paraId="7F4CFF8C" w14:textId="77777777" w:rsidR="005507C8" w:rsidRDefault="0055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F883" w14:textId="77777777" w:rsidR="00F860D8" w:rsidRPr="00BE67CF" w:rsidRDefault="00F860D8" w:rsidP="00BE6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F58"/>
    <w:multiLevelType w:val="multilevel"/>
    <w:tmpl w:val="565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4DF"/>
    <w:multiLevelType w:val="hybridMultilevel"/>
    <w:tmpl w:val="C83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65E9"/>
    <w:multiLevelType w:val="hybridMultilevel"/>
    <w:tmpl w:val="B60A4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71FA"/>
    <w:multiLevelType w:val="hybridMultilevel"/>
    <w:tmpl w:val="AC06D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62DF7"/>
    <w:multiLevelType w:val="hybridMultilevel"/>
    <w:tmpl w:val="161ED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3427"/>
    <w:multiLevelType w:val="hybridMultilevel"/>
    <w:tmpl w:val="DD26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FB8"/>
    <w:multiLevelType w:val="hybridMultilevel"/>
    <w:tmpl w:val="486E00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A38AF"/>
    <w:multiLevelType w:val="hybridMultilevel"/>
    <w:tmpl w:val="C4CAE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E21BD"/>
    <w:multiLevelType w:val="hybridMultilevel"/>
    <w:tmpl w:val="AF888452"/>
    <w:lvl w:ilvl="0" w:tplc="D67E2A76">
      <w:start w:val="1"/>
      <w:numFmt w:val="decimal"/>
      <w:lvlText w:val="%1."/>
      <w:lvlJc w:val="left"/>
      <w:pPr>
        <w:ind w:left="360" w:hanging="360"/>
      </w:pPr>
      <w:rPr>
        <w:rFonts w:ascii="Tw Cen MT" w:eastAsia="Times New Roman" w:hAnsi="Tw Cen MT" w:cs="Times New Roman" w:hint="default"/>
        <w:b/>
        <w:bCs/>
      </w:rPr>
    </w:lvl>
    <w:lvl w:ilvl="1" w:tplc="53EE531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C2C39"/>
    <w:multiLevelType w:val="hybridMultilevel"/>
    <w:tmpl w:val="95A4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D3AF6"/>
    <w:multiLevelType w:val="hybridMultilevel"/>
    <w:tmpl w:val="63567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675F0D"/>
    <w:multiLevelType w:val="hybridMultilevel"/>
    <w:tmpl w:val="6236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E0ED0"/>
    <w:multiLevelType w:val="hybridMultilevel"/>
    <w:tmpl w:val="CE6C8BDC"/>
    <w:lvl w:ilvl="0" w:tplc="CFE40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FE40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417C4"/>
    <w:multiLevelType w:val="multilevel"/>
    <w:tmpl w:val="565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191990">
    <w:abstractNumId w:val="9"/>
  </w:num>
  <w:num w:numId="2" w16cid:durableId="1755281851">
    <w:abstractNumId w:val="0"/>
  </w:num>
  <w:num w:numId="3" w16cid:durableId="248197436">
    <w:abstractNumId w:val="13"/>
  </w:num>
  <w:num w:numId="4" w16cid:durableId="860705607">
    <w:abstractNumId w:val="10"/>
  </w:num>
  <w:num w:numId="5" w16cid:durableId="879056035">
    <w:abstractNumId w:val="5"/>
  </w:num>
  <w:num w:numId="6" w16cid:durableId="652223997">
    <w:abstractNumId w:val="2"/>
  </w:num>
  <w:num w:numId="7" w16cid:durableId="1490368924">
    <w:abstractNumId w:val="6"/>
  </w:num>
  <w:num w:numId="8" w16cid:durableId="1832599270">
    <w:abstractNumId w:val="3"/>
  </w:num>
  <w:num w:numId="9" w16cid:durableId="1603565015">
    <w:abstractNumId w:val="1"/>
  </w:num>
  <w:num w:numId="10" w16cid:durableId="1132671277">
    <w:abstractNumId w:val="12"/>
  </w:num>
  <w:num w:numId="11" w16cid:durableId="420956583">
    <w:abstractNumId w:val="7"/>
  </w:num>
  <w:num w:numId="12" w16cid:durableId="145516226">
    <w:abstractNumId w:val="4"/>
  </w:num>
  <w:num w:numId="13" w16cid:durableId="2146389528">
    <w:abstractNumId w:val="11"/>
  </w:num>
  <w:num w:numId="14" w16cid:durableId="1518108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D2"/>
    <w:rsid w:val="000007D2"/>
    <w:rsid w:val="00001107"/>
    <w:rsid w:val="000025FB"/>
    <w:rsid w:val="000055D9"/>
    <w:rsid w:val="000254ED"/>
    <w:rsid w:val="00026CC5"/>
    <w:rsid w:val="00031572"/>
    <w:rsid w:val="00044F58"/>
    <w:rsid w:val="00045E7D"/>
    <w:rsid w:val="000557DD"/>
    <w:rsid w:val="000809EB"/>
    <w:rsid w:val="000A3863"/>
    <w:rsid w:val="000B1815"/>
    <w:rsid w:val="000C10A8"/>
    <w:rsid w:val="00106AF2"/>
    <w:rsid w:val="00143AF4"/>
    <w:rsid w:val="00152D4A"/>
    <w:rsid w:val="00192D63"/>
    <w:rsid w:val="00196A0C"/>
    <w:rsid w:val="001A5333"/>
    <w:rsid w:val="001C3836"/>
    <w:rsid w:val="001D10EA"/>
    <w:rsid w:val="001D1DB6"/>
    <w:rsid w:val="001D2002"/>
    <w:rsid w:val="001D5C59"/>
    <w:rsid w:val="00221D97"/>
    <w:rsid w:val="00231D8D"/>
    <w:rsid w:val="00233230"/>
    <w:rsid w:val="002423C0"/>
    <w:rsid w:val="00243DB8"/>
    <w:rsid w:val="00243EDC"/>
    <w:rsid w:val="00243F39"/>
    <w:rsid w:val="00245508"/>
    <w:rsid w:val="00245746"/>
    <w:rsid w:val="00247F8F"/>
    <w:rsid w:val="00252503"/>
    <w:rsid w:val="0025472B"/>
    <w:rsid w:val="00254A02"/>
    <w:rsid w:val="002557A2"/>
    <w:rsid w:val="00261A81"/>
    <w:rsid w:val="00267012"/>
    <w:rsid w:val="00271B9B"/>
    <w:rsid w:val="00272695"/>
    <w:rsid w:val="00274368"/>
    <w:rsid w:val="00275D3E"/>
    <w:rsid w:val="0027740D"/>
    <w:rsid w:val="002778D7"/>
    <w:rsid w:val="00284081"/>
    <w:rsid w:val="00285581"/>
    <w:rsid w:val="002864C7"/>
    <w:rsid w:val="00286D61"/>
    <w:rsid w:val="00293338"/>
    <w:rsid w:val="00293791"/>
    <w:rsid w:val="002A643A"/>
    <w:rsid w:val="002B79BB"/>
    <w:rsid w:val="003209E0"/>
    <w:rsid w:val="00327174"/>
    <w:rsid w:val="00340E3B"/>
    <w:rsid w:val="00341F1E"/>
    <w:rsid w:val="003465B8"/>
    <w:rsid w:val="003500D9"/>
    <w:rsid w:val="00352976"/>
    <w:rsid w:val="003605C1"/>
    <w:rsid w:val="00363A31"/>
    <w:rsid w:val="003811A0"/>
    <w:rsid w:val="00393220"/>
    <w:rsid w:val="003A10F7"/>
    <w:rsid w:val="003A34A0"/>
    <w:rsid w:val="003B0F3A"/>
    <w:rsid w:val="003B1F6B"/>
    <w:rsid w:val="003B24F5"/>
    <w:rsid w:val="003B2B13"/>
    <w:rsid w:val="003C0366"/>
    <w:rsid w:val="003C3F3A"/>
    <w:rsid w:val="003C609D"/>
    <w:rsid w:val="003C74C2"/>
    <w:rsid w:val="003D234F"/>
    <w:rsid w:val="003D7ACD"/>
    <w:rsid w:val="003F7182"/>
    <w:rsid w:val="00401D16"/>
    <w:rsid w:val="00422439"/>
    <w:rsid w:val="00432597"/>
    <w:rsid w:val="00444625"/>
    <w:rsid w:val="00447BA5"/>
    <w:rsid w:val="00453613"/>
    <w:rsid w:val="0045564A"/>
    <w:rsid w:val="0046380C"/>
    <w:rsid w:val="00466C2E"/>
    <w:rsid w:val="00476536"/>
    <w:rsid w:val="00476F65"/>
    <w:rsid w:val="0048708A"/>
    <w:rsid w:val="004872DB"/>
    <w:rsid w:val="0049038F"/>
    <w:rsid w:val="00490C0D"/>
    <w:rsid w:val="00496B08"/>
    <w:rsid w:val="004B1D65"/>
    <w:rsid w:val="004C55A0"/>
    <w:rsid w:val="004E4FF0"/>
    <w:rsid w:val="00502ED8"/>
    <w:rsid w:val="0050337C"/>
    <w:rsid w:val="00517305"/>
    <w:rsid w:val="00517E93"/>
    <w:rsid w:val="0052508E"/>
    <w:rsid w:val="005330BC"/>
    <w:rsid w:val="005343D4"/>
    <w:rsid w:val="005507C8"/>
    <w:rsid w:val="0055176B"/>
    <w:rsid w:val="005A346A"/>
    <w:rsid w:val="005A66A3"/>
    <w:rsid w:val="005C2C58"/>
    <w:rsid w:val="005E214D"/>
    <w:rsid w:val="005E2B36"/>
    <w:rsid w:val="005F0959"/>
    <w:rsid w:val="00620EDB"/>
    <w:rsid w:val="0062122B"/>
    <w:rsid w:val="00633D51"/>
    <w:rsid w:val="006460AD"/>
    <w:rsid w:val="00657D6A"/>
    <w:rsid w:val="00657D72"/>
    <w:rsid w:val="006602EB"/>
    <w:rsid w:val="00684FD2"/>
    <w:rsid w:val="0069005F"/>
    <w:rsid w:val="006A3763"/>
    <w:rsid w:val="006A64B9"/>
    <w:rsid w:val="006C0B9E"/>
    <w:rsid w:val="006C0C81"/>
    <w:rsid w:val="006E0235"/>
    <w:rsid w:val="006E1D02"/>
    <w:rsid w:val="006E6B58"/>
    <w:rsid w:val="006F65B6"/>
    <w:rsid w:val="0071761F"/>
    <w:rsid w:val="007233B6"/>
    <w:rsid w:val="00733092"/>
    <w:rsid w:val="007408E2"/>
    <w:rsid w:val="00743477"/>
    <w:rsid w:val="00751904"/>
    <w:rsid w:val="0077038C"/>
    <w:rsid w:val="007A28A9"/>
    <w:rsid w:val="007B38A2"/>
    <w:rsid w:val="007B4CCF"/>
    <w:rsid w:val="007B66F0"/>
    <w:rsid w:val="007B7434"/>
    <w:rsid w:val="007C072B"/>
    <w:rsid w:val="007E58F2"/>
    <w:rsid w:val="00820F24"/>
    <w:rsid w:val="00827C74"/>
    <w:rsid w:val="00834C8C"/>
    <w:rsid w:val="00842F79"/>
    <w:rsid w:val="0085465A"/>
    <w:rsid w:val="00862164"/>
    <w:rsid w:val="008655FC"/>
    <w:rsid w:val="00872A8A"/>
    <w:rsid w:val="00873F9A"/>
    <w:rsid w:val="00874D78"/>
    <w:rsid w:val="00895ECD"/>
    <w:rsid w:val="00897205"/>
    <w:rsid w:val="008A2514"/>
    <w:rsid w:val="008B0E28"/>
    <w:rsid w:val="008B4236"/>
    <w:rsid w:val="008B4574"/>
    <w:rsid w:val="008D23E2"/>
    <w:rsid w:val="008E12E1"/>
    <w:rsid w:val="008E2E63"/>
    <w:rsid w:val="008E4EF1"/>
    <w:rsid w:val="008E57B2"/>
    <w:rsid w:val="008F1D65"/>
    <w:rsid w:val="008F2257"/>
    <w:rsid w:val="008F2FD4"/>
    <w:rsid w:val="00903FB0"/>
    <w:rsid w:val="00911F34"/>
    <w:rsid w:val="009122F0"/>
    <w:rsid w:val="00912B76"/>
    <w:rsid w:val="00912CEF"/>
    <w:rsid w:val="00921101"/>
    <w:rsid w:val="00926005"/>
    <w:rsid w:val="00930B84"/>
    <w:rsid w:val="00934516"/>
    <w:rsid w:val="00956664"/>
    <w:rsid w:val="00957BA2"/>
    <w:rsid w:val="00961246"/>
    <w:rsid w:val="00964914"/>
    <w:rsid w:val="00965FB3"/>
    <w:rsid w:val="00977C38"/>
    <w:rsid w:val="009946FE"/>
    <w:rsid w:val="009A1592"/>
    <w:rsid w:val="009A360C"/>
    <w:rsid w:val="009A556D"/>
    <w:rsid w:val="009C346A"/>
    <w:rsid w:val="009C5B4E"/>
    <w:rsid w:val="009F4CC3"/>
    <w:rsid w:val="00A17325"/>
    <w:rsid w:val="00A43F3A"/>
    <w:rsid w:val="00A45F9C"/>
    <w:rsid w:val="00A972D0"/>
    <w:rsid w:val="00AA46D4"/>
    <w:rsid w:val="00AA671C"/>
    <w:rsid w:val="00AA7529"/>
    <w:rsid w:val="00AC20BF"/>
    <w:rsid w:val="00AD0339"/>
    <w:rsid w:val="00AD231A"/>
    <w:rsid w:val="00AE2372"/>
    <w:rsid w:val="00AE5FAF"/>
    <w:rsid w:val="00AE66EC"/>
    <w:rsid w:val="00AF5B1A"/>
    <w:rsid w:val="00B177CF"/>
    <w:rsid w:val="00B2238E"/>
    <w:rsid w:val="00B2425B"/>
    <w:rsid w:val="00B24AAC"/>
    <w:rsid w:val="00B3143F"/>
    <w:rsid w:val="00B33057"/>
    <w:rsid w:val="00B44D3B"/>
    <w:rsid w:val="00B46C33"/>
    <w:rsid w:val="00B52B97"/>
    <w:rsid w:val="00B62FD5"/>
    <w:rsid w:val="00B70817"/>
    <w:rsid w:val="00B8082C"/>
    <w:rsid w:val="00B80B88"/>
    <w:rsid w:val="00B810E3"/>
    <w:rsid w:val="00B91235"/>
    <w:rsid w:val="00B9285E"/>
    <w:rsid w:val="00B95A8B"/>
    <w:rsid w:val="00BB0399"/>
    <w:rsid w:val="00BB46F2"/>
    <w:rsid w:val="00BB5C19"/>
    <w:rsid w:val="00BD4DA7"/>
    <w:rsid w:val="00BE1557"/>
    <w:rsid w:val="00BE4396"/>
    <w:rsid w:val="00BE67CF"/>
    <w:rsid w:val="00C101EB"/>
    <w:rsid w:val="00C154B0"/>
    <w:rsid w:val="00C26A5D"/>
    <w:rsid w:val="00C37737"/>
    <w:rsid w:val="00C378A5"/>
    <w:rsid w:val="00C41DDF"/>
    <w:rsid w:val="00C610F9"/>
    <w:rsid w:val="00C65567"/>
    <w:rsid w:val="00C7417E"/>
    <w:rsid w:val="00C82213"/>
    <w:rsid w:val="00CA0AE2"/>
    <w:rsid w:val="00CD289A"/>
    <w:rsid w:val="00CF3126"/>
    <w:rsid w:val="00CF69CA"/>
    <w:rsid w:val="00D151B5"/>
    <w:rsid w:val="00D163D6"/>
    <w:rsid w:val="00D21130"/>
    <w:rsid w:val="00D439DC"/>
    <w:rsid w:val="00D53B68"/>
    <w:rsid w:val="00D64BE0"/>
    <w:rsid w:val="00D71BE7"/>
    <w:rsid w:val="00D74027"/>
    <w:rsid w:val="00D85615"/>
    <w:rsid w:val="00DA1329"/>
    <w:rsid w:val="00DA1E00"/>
    <w:rsid w:val="00DA2051"/>
    <w:rsid w:val="00DA561E"/>
    <w:rsid w:val="00DD7A40"/>
    <w:rsid w:val="00DE3858"/>
    <w:rsid w:val="00E01A69"/>
    <w:rsid w:val="00E035E3"/>
    <w:rsid w:val="00E132CA"/>
    <w:rsid w:val="00E15A1E"/>
    <w:rsid w:val="00E171CF"/>
    <w:rsid w:val="00E2434C"/>
    <w:rsid w:val="00E3729A"/>
    <w:rsid w:val="00E67EB7"/>
    <w:rsid w:val="00E714AE"/>
    <w:rsid w:val="00E82A15"/>
    <w:rsid w:val="00E840E9"/>
    <w:rsid w:val="00E9159B"/>
    <w:rsid w:val="00EA088F"/>
    <w:rsid w:val="00EA0C19"/>
    <w:rsid w:val="00EB5D20"/>
    <w:rsid w:val="00EC25A5"/>
    <w:rsid w:val="00EE48A1"/>
    <w:rsid w:val="00EE70B0"/>
    <w:rsid w:val="00EF3583"/>
    <w:rsid w:val="00F10F57"/>
    <w:rsid w:val="00F2695F"/>
    <w:rsid w:val="00F33491"/>
    <w:rsid w:val="00F33AE0"/>
    <w:rsid w:val="00F5431D"/>
    <w:rsid w:val="00F55EC5"/>
    <w:rsid w:val="00F860D8"/>
    <w:rsid w:val="00FA4361"/>
    <w:rsid w:val="00FB25B5"/>
    <w:rsid w:val="00FC3D45"/>
    <w:rsid w:val="00FC7CA9"/>
    <w:rsid w:val="00FD3F07"/>
    <w:rsid w:val="00FE1A85"/>
    <w:rsid w:val="00FF252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ED726"/>
  <w15:chartTrackingRefBased/>
  <w15:docId w15:val="{53A92A87-3745-465E-83B5-686A1A4E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343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43D4"/>
    <w:pPr>
      <w:spacing w:before="100" w:beforeAutospacing="1" w:after="100" w:afterAutospacing="1"/>
    </w:pPr>
  </w:style>
  <w:style w:type="character" w:styleId="Hyperlink">
    <w:name w:val="Hyperlink"/>
    <w:rsid w:val="005343D4"/>
    <w:rPr>
      <w:color w:val="0000FF"/>
      <w:u w:val="single"/>
    </w:rPr>
  </w:style>
  <w:style w:type="table" w:styleId="TableGrid">
    <w:name w:val="Table Grid"/>
    <w:basedOn w:val="TableNormal"/>
    <w:rsid w:val="0024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0B88"/>
    <w:pPr>
      <w:tabs>
        <w:tab w:val="center" w:pos="4320"/>
        <w:tab w:val="right" w:pos="8640"/>
      </w:tabs>
      <w:spacing w:after="180" w:line="271" w:lineRule="auto"/>
    </w:pPr>
    <w:rPr>
      <w:rFonts w:ascii="Gill Sans MT" w:hAnsi="Gill Sans MT"/>
      <w:color w:val="000000"/>
      <w:kern w:val="28"/>
      <w:sz w:val="16"/>
      <w:szCs w:val="16"/>
    </w:rPr>
  </w:style>
  <w:style w:type="paragraph" w:styleId="BodyText">
    <w:name w:val="Body Text"/>
    <w:rsid w:val="00B80B88"/>
    <w:pPr>
      <w:spacing w:after="180" w:line="300" w:lineRule="auto"/>
    </w:pPr>
    <w:rPr>
      <w:rFonts w:ascii="Papyrus" w:hAnsi="Papyrus"/>
      <w:color w:val="000000"/>
      <w:kern w:val="28"/>
      <w:sz w:val="17"/>
      <w:szCs w:val="17"/>
    </w:rPr>
  </w:style>
  <w:style w:type="paragraph" w:styleId="Footer">
    <w:name w:val="footer"/>
    <w:basedOn w:val="Normal"/>
    <w:rsid w:val="00E3729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E3729A"/>
  </w:style>
  <w:style w:type="character" w:styleId="Emphasis">
    <w:name w:val="Emphasis"/>
    <w:uiPriority w:val="20"/>
    <w:qFormat/>
    <w:rsid w:val="002A643A"/>
    <w:rPr>
      <w:i/>
      <w:iCs/>
    </w:rPr>
  </w:style>
  <w:style w:type="character" w:customStyle="1" w:styleId="BodyFontStyle">
    <w:name w:val="BodyFontStyle"/>
    <w:rsid w:val="00D71BE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64"/>
    <w:rPr>
      <w:b/>
      <w:bCs/>
    </w:rPr>
  </w:style>
  <w:style w:type="paragraph" w:styleId="ListParagraph">
    <w:name w:val="List Paragraph"/>
    <w:basedOn w:val="Normal"/>
    <w:uiPriority w:val="34"/>
    <w:qFormat/>
    <w:rsid w:val="001D2002"/>
    <w:pPr>
      <w:ind w:left="720"/>
      <w:contextualSpacing/>
    </w:pPr>
  </w:style>
  <w:style w:type="character" w:styleId="Strong">
    <w:name w:val="Strong"/>
    <w:uiPriority w:val="22"/>
    <w:qFormat/>
    <w:rsid w:val="00965F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0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CaswellPartnershipForChild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wellchildre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p4child@esinc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Rf4u4j2YDarwYMs1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FEF2-7281-40E7-A6F1-1B4DA304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is a need for young children to develop pre-reading skills</vt:lpstr>
    </vt:vector>
  </TitlesOfParts>
  <Company>Toshiba</Company>
  <LinksUpToDate>false</LinksUpToDate>
  <CharactersWithSpaces>4555</CharactersWithSpaces>
  <SharedDoc>false</SharedDoc>
  <HLinks>
    <vt:vector size="66" baseType="variant">
      <vt:variant>
        <vt:i4>2228349</vt:i4>
      </vt:variant>
      <vt:variant>
        <vt:i4>30</vt:i4>
      </vt:variant>
      <vt:variant>
        <vt:i4>0</vt:i4>
      </vt:variant>
      <vt:variant>
        <vt:i4>5</vt:i4>
      </vt:variant>
      <vt:variant>
        <vt:lpwstr>http://www.caswellchildren.org/</vt:lpwstr>
      </vt:variant>
      <vt:variant>
        <vt:lpwstr/>
      </vt:variant>
      <vt:variant>
        <vt:i4>6946831</vt:i4>
      </vt:variant>
      <vt:variant>
        <vt:i4>27</vt:i4>
      </vt:variant>
      <vt:variant>
        <vt:i4>0</vt:i4>
      </vt:variant>
      <vt:variant>
        <vt:i4>5</vt:i4>
      </vt:variant>
      <vt:variant>
        <vt:lpwstr>mailto:ccp4child@esinc.net</vt:lpwstr>
      </vt:variant>
      <vt:variant>
        <vt:lpwstr/>
      </vt:variant>
      <vt:variant>
        <vt:i4>7929969</vt:i4>
      </vt:variant>
      <vt:variant>
        <vt:i4>24</vt:i4>
      </vt:variant>
      <vt:variant>
        <vt:i4>0</vt:i4>
      </vt:variant>
      <vt:variant>
        <vt:i4>5</vt:i4>
      </vt:variant>
      <vt:variant>
        <vt:lpwstr>http://www.caswellchildren.org/contact-us.html</vt:lpwstr>
      </vt:variant>
      <vt:variant>
        <vt:lpwstr/>
      </vt:variant>
      <vt:variant>
        <vt:i4>1507337</vt:i4>
      </vt:variant>
      <vt:variant>
        <vt:i4>21</vt:i4>
      </vt:variant>
      <vt:variant>
        <vt:i4>0</vt:i4>
      </vt:variant>
      <vt:variant>
        <vt:i4>5</vt:i4>
      </vt:variant>
      <vt:variant>
        <vt:lpwstr>http://maps.google.com/maps?q=Caswell+County+Partnership+for+Children,+1084+NC+Highway+86,+Yanceyville,+NC+27379-8645&amp;hl=en&amp;sll=35.889691,-79.042498&amp;sspn=0.008553,0.017123&amp;vpsrc=0&amp;z=13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http://www.caswellchildren.org/visit-us.html</vt:lpwstr>
      </vt:variant>
      <vt:variant>
        <vt:lpwstr/>
      </vt:variant>
      <vt:variant>
        <vt:i4>6946831</vt:i4>
      </vt:variant>
      <vt:variant>
        <vt:i4>15</vt:i4>
      </vt:variant>
      <vt:variant>
        <vt:i4>0</vt:i4>
      </vt:variant>
      <vt:variant>
        <vt:i4>5</vt:i4>
      </vt:variant>
      <vt:variant>
        <vt:lpwstr>mailto:ccp4child@esinc.net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http://www.caswellchildren.org/</vt:lpwstr>
      </vt:variant>
      <vt:variant>
        <vt:lpwstr/>
      </vt:variant>
      <vt:variant>
        <vt:i4>6946831</vt:i4>
      </vt:variant>
      <vt:variant>
        <vt:i4>9</vt:i4>
      </vt:variant>
      <vt:variant>
        <vt:i4>0</vt:i4>
      </vt:variant>
      <vt:variant>
        <vt:i4>5</vt:i4>
      </vt:variant>
      <vt:variant>
        <vt:lpwstr>mailto:ccp4child@esinc.net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http://www.caswellchildren.org/contact-us.html</vt:lpwstr>
      </vt:variant>
      <vt:variant>
        <vt:lpwstr/>
      </vt:variant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http://maps.google.com/maps?q=Caswell+County+Partnership+for+Children,+1084+NC+Highway+86,+Yanceyville,+NC+27379-8645&amp;hl=en&amp;sll=35.889691,-79.042498&amp;sspn=0.008553,0.017123&amp;vpsrc=0&amp;z=13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http://www.caswellchildren.org/visit-us.html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is a need for young children to develop pre-reading skills</dc:title>
  <dc:subject/>
  <dc:creator>Justine A. Wayne</dc:creator>
  <cp:keywords/>
  <cp:lastModifiedBy>bridget bernal</cp:lastModifiedBy>
  <cp:revision>2</cp:revision>
  <cp:lastPrinted>2023-05-03T14:35:00Z</cp:lastPrinted>
  <dcterms:created xsi:type="dcterms:W3CDTF">2023-05-03T16:17:00Z</dcterms:created>
  <dcterms:modified xsi:type="dcterms:W3CDTF">2023-05-03T16:17:00Z</dcterms:modified>
</cp:coreProperties>
</file>